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9DBE0">
      <w:pPr>
        <w:ind w:firstLine="710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drawing>
          <wp:inline distT="0" distB="0" distL="0" distR="0">
            <wp:extent cx="1779905" cy="7867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79905" cy="786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5D483F">
      <w:pPr>
        <w:ind w:firstLine="71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14:paraId="5B521C7B">
      <w:pPr>
        <w:ind w:firstLine="71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14:paraId="18B6656D">
      <w:pPr>
        <w:rPr>
          <w:rFonts w:ascii="Times New Roman" w:hAnsi="Times New Roman" w:eastAsia="Times New Roman"/>
          <w:bCs/>
          <w:color w:val="313413"/>
          <w:sz w:val="26"/>
          <w:lang w:eastAsia="ru-RU"/>
        </w:rPr>
      </w:pPr>
      <w:r>
        <w:rPr>
          <w:rFonts w:ascii="Times New Roman" w:hAnsi="Times New Roman" w:eastAsia="Times New Roman"/>
          <w:bCs/>
          <w:color w:val="313413"/>
          <w:sz w:val="26"/>
          <w:lang w:eastAsia="ru-RU"/>
        </w:rPr>
        <w:t xml:space="preserve">                          Управление образования города Батайска</w:t>
      </w:r>
    </w:p>
    <w:p w14:paraId="285DB7FA">
      <w:pPr>
        <w:jc w:val="center"/>
        <w:rPr>
          <w:rFonts w:ascii="Times New Roman" w:hAnsi="Times New Roman" w:eastAsia="Times New Roman"/>
          <w:bCs/>
          <w:color w:val="313413"/>
          <w:sz w:val="26"/>
          <w:lang w:eastAsia="ru-RU"/>
        </w:rPr>
      </w:pPr>
      <w:r>
        <w:rPr>
          <w:rFonts w:ascii="Times New Roman" w:hAnsi="Times New Roman" w:eastAsia="Times New Roman"/>
          <w:bCs/>
          <w:color w:val="313413"/>
          <w:sz w:val="26"/>
          <w:lang w:eastAsia="ru-RU"/>
        </w:rPr>
        <w:t>Муниципальное бюджетное учреждение дополнительного образования</w:t>
      </w:r>
    </w:p>
    <w:p w14:paraId="2E67C032">
      <w:pPr>
        <w:jc w:val="center"/>
        <w:rPr>
          <w:rFonts w:ascii="Times New Roman" w:hAnsi="Times New Roman" w:eastAsia="Times New Roman"/>
          <w:bCs/>
          <w:color w:val="313413"/>
          <w:sz w:val="26"/>
          <w:lang w:eastAsia="ru-RU"/>
        </w:rPr>
      </w:pPr>
      <w:r>
        <w:rPr>
          <w:rFonts w:ascii="Times New Roman" w:hAnsi="Times New Roman" w:eastAsia="Times New Roman"/>
          <w:bCs/>
          <w:color w:val="313413"/>
          <w:sz w:val="26"/>
          <w:lang w:eastAsia="ru-RU"/>
        </w:rPr>
        <w:t>«Центр развития детей и юношества на основе инновационных технологий»</w:t>
      </w:r>
    </w:p>
    <w:p w14:paraId="5D4517DA">
      <w:pPr>
        <w:jc w:val="center"/>
        <w:rPr>
          <w:rFonts w:ascii="Times New Roman" w:hAnsi="Times New Roman" w:eastAsia="Times New Roman"/>
          <w:bCs/>
          <w:color w:val="313413"/>
          <w:sz w:val="26"/>
          <w:lang w:eastAsia="ru-RU"/>
        </w:rPr>
      </w:pPr>
      <w:r>
        <w:rPr>
          <w:rFonts w:ascii="Times New Roman" w:hAnsi="Times New Roman" w:eastAsia="Times New Roman"/>
          <w:bCs/>
          <w:color w:val="313413"/>
          <w:sz w:val="26"/>
          <w:lang w:eastAsia="ru-RU"/>
        </w:rPr>
        <w:t>(МБУ ДО «ЦИТ»)</w:t>
      </w:r>
    </w:p>
    <w:p w14:paraId="3EB0F04B">
      <w:pPr>
        <w:jc w:val="center"/>
        <w:rPr>
          <w:rFonts w:ascii="Times New Roman" w:hAnsi="Times New Roman" w:eastAsia="Times New Roman"/>
          <w:bCs/>
          <w:color w:val="313413"/>
          <w:sz w:val="26"/>
          <w:lang w:eastAsia="ru-RU"/>
        </w:rPr>
      </w:pPr>
    </w:p>
    <w:tbl>
      <w:tblPr>
        <w:tblStyle w:val="12"/>
        <w:tblW w:w="9492" w:type="dxa"/>
        <w:tblInd w:w="-147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7"/>
        <w:gridCol w:w="679"/>
        <w:gridCol w:w="4276"/>
      </w:tblGrid>
      <w:tr w14:paraId="255AA7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</w:trPr>
        <w:tc>
          <w:tcPr>
            <w:tcW w:w="4537" w:type="dxa"/>
            <w:shd w:val="clear" w:color="auto" w:fill="auto"/>
          </w:tcPr>
          <w:p w14:paraId="24FF4EE1">
            <w:pPr>
              <w:rPr>
                <w:rFonts w:ascii="Times New Roman" w:hAnsi="Times New Roman" w:eastAsia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  <w:t>ПРИНЯТО/СОГЛАСОВАНО</w:t>
            </w:r>
          </w:p>
          <w:p w14:paraId="7181DB36">
            <w:pPr>
              <w:rPr>
                <w:rFonts w:ascii="Times New Roman" w:hAnsi="Times New Roman" w:eastAsia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  <w:t>на заседании педагогического / методического совета</w:t>
            </w:r>
          </w:p>
          <w:p w14:paraId="3FAFEB64">
            <w:pPr>
              <w:rPr>
                <w:rFonts w:ascii="Times New Roman" w:hAnsi="Times New Roman" w:eastAsia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  <w:t xml:space="preserve">Протокол от 28.08 2024 </w:t>
            </w:r>
          </w:p>
          <w:p w14:paraId="1DC39FC7">
            <w:pPr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  <w:t>№ 1</w:t>
            </w:r>
          </w:p>
        </w:tc>
        <w:tc>
          <w:tcPr>
            <w:tcW w:w="679" w:type="dxa"/>
            <w:shd w:val="clear" w:color="auto" w:fill="auto"/>
          </w:tcPr>
          <w:p w14:paraId="74D56431">
            <w:pPr>
              <w:jc w:val="center"/>
              <w:rPr>
                <w:rFonts w:ascii="Times New Roman" w:hAnsi="Times New Roman" w:eastAsia="Times New Roman"/>
                <w:bCs/>
                <w:color w:val="313413"/>
                <w:sz w:val="26"/>
                <w:lang w:eastAsia="ru-RU"/>
              </w:rPr>
            </w:pPr>
          </w:p>
        </w:tc>
        <w:tc>
          <w:tcPr>
            <w:tcW w:w="4276" w:type="dxa"/>
            <w:shd w:val="clear" w:color="auto" w:fill="auto"/>
          </w:tcPr>
          <w:p w14:paraId="39718FE8">
            <w:pPr>
              <w:jc w:val="center"/>
              <w:rPr>
                <w:rFonts w:ascii="Times New Roman" w:hAnsi="Times New Roman" w:eastAsia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ru-RU"/>
              </w:rPr>
              <w:t>УТВЕРЖДАЮ</w:t>
            </w:r>
          </w:p>
          <w:p w14:paraId="54AA8488">
            <w:pPr>
              <w:jc w:val="center"/>
              <w:rPr>
                <w:rFonts w:ascii="Times New Roman" w:hAnsi="Times New Roman" w:eastAsia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ru-RU"/>
              </w:rPr>
              <w:t>Директор МБУ ДО «ЦИТ»</w:t>
            </w:r>
          </w:p>
          <w:p w14:paraId="2CAB39A9">
            <w:pPr>
              <w:jc w:val="center"/>
              <w:rPr>
                <w:rFonts w:ascii="Times New Roman" w:hAnsi="Times New Roman" w:eastAsia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ru-RU"/>
              </w:rPr>
              <w:t>_________________  Н.В. Кузьменко</w:t>
            </w:r>
          </w:p>
          <w:p w14:paraId="15A60A04">
            <w:pPr>
              <w:ind w:firstLine="632"/>
            </w:pPr>
            <w:r>
              <w:rPr>
                <w:rFonts w:ascii="Times New Roman" w:hAnsi="Times New Roman" w:eastAsia="Times New Roman"/>
                <w:bCs/>
                <w:color w:val="000000"/>
                <w:lang w:eastAsia="ru-RU"/>
              </w:rPr>
              <w:t>Приказ от 30.08.2024 г.</w:t>
            </w:r>
            <w:r>
              <w:t xml:space="preserve"> </w:t>
            </w:r>
          </w:p>
          <w:p w14:paraId="3FCFE395">
            <w:pPr>
              <w:ind w:firstLine="632"/>
              <w:rPr>
                <w:rFonts w:ascii="Times New Roman" w:hAnsi="Times New Roman" w:eastAsia="Times New Roman"/>
                <w:bCs/>
                <w:color w:val="000000"/>
                <w:sz w:val="26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ru-RU"/>
              </w:rPr>
              <w:t>№ 69</w:t>
            </w:r>
          </w:p>
        </w:tc>
      </w:tr>
    </w:tbl>
    <w:p w14:paraId="21CAEC04">
      <w:pPr>
        <w:jc w:val="center"/>
        <w:rPr>
          <w:rFonts w:ascii="Times New Roman" w:hAnsi="Times New Roman" w:eastAsia="Times New Roman"/>
          <w:bCs/>
          <w:color w:val="313413"/>
          <w:sz w:val="26"/>
          <w:lang w:eastAsia="ru-RU"/>
        </w:rPr>
      </w:pPr>
    </w:p>
    <w:p w14:paraId="00CD2A6D">
      <w:pPr>
        <w:jc w:val="center"/>
        <w:rPr>
          <w:rFonts w:ascii="Times New Roman" w:hAnsi="Times New Roman" w:eastAsia="Times New Roman"/>
          <w:lang w:eastAsia="ru-RU"/>
        </w:rPr>
      </w:pPr>
    </w:p>
    <w:p w14:paraId="59E14A53">
      <w:pPr>
        <w:jc w:val="center"/>
        <w:rPr>
          <w:rFonts w:ascii="Times New Roman" w:hAnsi="Times New Roman" w:eastAsia="Times New Roman"/>
          <w:lang w:eastAsia="ru-RU"/>
        </w:rPr>
      </w:pPr>
      <w:r>
        <w:rPr>
          <w:rFonts w:ascii="Times New Roman" w:hAnsi="Times New Roman" w:eastAsia="Times New Roman"/>
          <w:lang w:eastAsia="ru-RU"/>
        </w:rPr>
        <w:t xml:space="preserve"> </w:t>
      </w:r>
    </w:p>
    <w:p w14:paraId="32ED2ADF">
      <w:pPr>
        <w:jc w:val="center"/>
        <w:rPr>
          <w:rFonts w:ascii="Times New Roman" w:hAnsi="Times New Roman" w:eastAsia="Times New Roman"/>
          <w:b/>
          <w:sz w:val="32"/>
          <w:lang w:eastAsia="ru-RU"/>
        </w:rPr>
      </w:pPr>
    </w:p>
    <w:p w14:paraId="4F926E59">
      <w:pPr>
        <w:jc w:val="center"/>
        <w:rPr>
          <w:rFonts w:ascii="Times New Roman" w:hAnsi="Times New Roman" w:eastAsia="Times New Roman"/>
          <w:b/>
          <w:sz w:val="32"/>
          <w:lang w:eastAsia="ru-RU"/>
        </w:rPr>
      </w:pPr>
    </w:p>
    <w:p w14:paraId="3FA03528">
      <w:pPr>
        <w:jc w:val="center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>ДОПОЛНИТЕЛЬНАЯ ОБЩЕРАЗВИВАЮЩАЯ ПРОГРАММА</w:t>
      </w:r>
    </w:p>
    <w:p w14:paraId="0497BB8F">
      <w:pPr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Times New Roman"/>
          <w:bCs/>
          <w:sz w:val="28"/>
          <w:szCs w:val="28"/>
          <w:lang w:eastAsia="zh-CN"/>
        </w:rPr>
        <w:t>СОЦИАЛЬНО-ГУМАНИТАРНАЯ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/>
          <w:bCs/>
          <w:sz w:val="28"/>
          <w:szCs w:val="28"/>
          <w:lang w:eastAsia="zh-CN"/>
        </w:rPr>
        <w:t>НАПРАВЛЕННОСТЬ</w:t>
      </w:r>
    </w:p>
    <w:p w14:paraId="4C030304">
      <w:pPr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2A977CCB">
      <w:pPr>
        <w:jc w:val="center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>«СЛУЖУ ОТЕЧЕСТВУ»</w:t>
      </w:r>
    </w:p>
    <w:p w14:paraId="109B3E42">
      <w:pPr>
        <w:jc w:val="center"/>
        <w:rPr>
          <w:rFonts w:ascii="Times New Roman" w:hAnsi="Times New Roman" w:eastAsia="Times New Roman"/>
          <w:lang w:eastAsia="ru-RU"/>
        </w:rPr>
      </w:pPr>
    </w:p>
    <w:p w14:paraId="2EB01A88">
      <w:pPr>
        <w:jc w:val="center"/>
        <w:rPr>
          <w:rFonts w:ascii="Times New Roman" w:hAnsi="Times New Roman" w:eastAsia="Times New Roman"/>
          <w:lang w:eastAsia="ru-RU"/>
        </w:rPr>
      </w:pPr>
    </w:p>
    <w:p w14:paraId="34F6A1DB">
      <w:pPr>
        <w:ind w:left="4962"/>
        <w:rPr>
          <w:rFonts w:ascii="Times New Roman" w:hAnsi="Times New Roman" w:eastAsia="Times New Roman"/>
          <w:b/>
          <w:sz w:val="28"/>
          <w:szCs w:val="28"/>
          <w:lang w:eastAsia="zh-CN"/>
        </w:rPr>
      </w:pPr>
    </w:p>
    <w:p w14:paraId="74AC2F37">
      <w:pPr>
        <w:ind w:left="4962"/>
        <w:rPr>
          <w:rFonts w:ascii="Times New Roman" w:hAnsi="Times New Roman" w:eastAsia="Times New Roman"/>
          <w:b/>
          <w:sz w:val="28"/>
          <w:szCs w:val="28"/>
          <w:lang w:eastAsia="zh-CN"/>
        </w:rPr>
      </w:pPr>
    </w:p>
    <w:p w14:paraId="0C9C36F6">
      <w:pPr>
        <w:ind w:left="4962"/>
        <w:rPr>
          <w:rFonts w:ascii="Times New Roman" w:hAnsi="Times New Roman" w:eastAsia="Times New Roman"/>
          <w:b/>
          <w:sz w:val="28"/>
          <w:szCs w:val="28"/>
          <w:lang w:eastAsia="zh-CN"/>
        </w:rPr>
      </w:pPr>
    </w:p>
    <w:p w14:paraId="5FF53715">
      <w:pPr>
        <w:ind w:left="4962"/>
        <w:rPr>
          <w:rFonts w:ascii="Times New Roman" w:hAnsi="Times New Roman" w:eastAsia="Times New Roman"/>
          <w:b/>
          <w:sz w:val="28"/>
          <w:szCs w:val="28"/>
          <w:lang w:eastAsia="zh-CN"/>
        </w:rPr>
      </w:pPr>
    </w:p>
    <w:p w14:paraId="5D4F17EA">
      <w:pPr>
        <w:ind w:left="4248"/>
        <w:rPr>
          <w:rFonts w:ascii="Times New Roman" w:hAnsi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eastAsia="Times New Roman"/>
          <w:b/>
          <w:sz w:val="28"/>
          <w:szCs w:val="28"/>
          <w:lang w:eastAsia="zh-CN"/>
        </w:rPr>
        <w:t>Подвид программы:</w:t>
      </w:r>
      <w:r>
        <w:rPr>
          <w:rFonts w:ascii="Times New Roman" w:hAnsi="Times New Roman" w:eastAsia="Times New Roman"/>
          <w:sz w:val="28"/>
          <w:szCs w:val="28"/>
          <w:lang w:eastAsia="zh-CN"/>
        </w:rPr>
        <w:t xml:space="preserve"> модульная</w:t>
      </w:r>
    </w:p>
    <w:p w14:paraId="3E554C71">
      <w:pPr>
        <w:ind w:left="3540" w:firstLine="708"/>
        <w:rPr>
          <w:rFonts w:ascii="Times New Roman" w:hAnsi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eastAsia="Times New Roman"/>
          <w:b/>
          <w:sz w:val="28"/>
          <w:szCs w:val="28"/>
          <w:lang w:eastAsia="zh-CN"/>
        </w:rPr>
        <w:t>Уровень программы:</w:t>
      </w:r>
      <w:r>
        <w:rPr>
          <w:rFonts w:ascii="Times New Roman" w:hAnsi="Times New Roman" w:eastAsia="Times New Roman"/>
          <w:sz w:val="28"/>
          <w:szCs w:val="28"/>
          <w:lang w:eastAsia="zh-CN"/>
        </w:rPr>
        <w:t xml:space="preserve"> базовый </w:t>
      </w:r>
    </w:p>
    <w:p w14:paraId="69625C1F">
      <w:pPr>
        <w:ind w:left="3540" w:firstLine="708"/>
        <w:rPr>
          <w:rFonts w:ascii="Times New Roman" w:hAnsi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eastAsia="Times New Roman"/>
          <w:b/>
          <w:sz w:val="28"/>
          <w:szCs w:val="28"/>
          <w:lang w:eastAsia="zh-CN"/>
        </w:rPr>
        <w:t>Возраст детей:</w:t>
      </w:r>
      <w:r>
        <w:rPr>
          <w:rFonts w:ascii="Times New Roman" w:hAnsi="Times New Roman" w:eastAsia="Times New Roman"/>
          <w:sz w:val="28"/>
          <w:szCs w:val="28"/>
          <w:lang w:eastAsia="zh-CN"/>
        </w:rPr>
        <w:t xml:space="preserve"> от 15 до 17 лет</w:t>
      </w:r>
    </w:p>
    <w:p w14:paraId="7D74FFA1">
      <w:pPr>
        <w:ind w:left="3540" w:firstLine="708"/>
        <w:rPr>
          <w:rFonts w:ascii="Times New Roman" w:hAnsi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eastAsia="Times New Roman"/>
          <w:b/>
          <w:sz w:val="28"/>
          <w:szCs w:val="28"/>
          <w:lang w:eastAsia="zh-CN"/>
        </w:rPr>
        <w:t>Срок реализации:</w:t>
      </w:r>
      <w:r>
        <w:rPr>
          <w:rFonts w:ascii="Times New Roman" w:hAnsi="Times New Roman" w:eastAsia="Times New Roman"/>
          <w:sz w:val="28"/>
          <w:szCs w:val="28"/>
          <w:lang w:eastAsia="zh-CN"/>
        </w:rPr>
        <w:t>1 год,72 часа</w:t>
      </w:r>
    </w:p>
    <w:p w14:paraId="0C7FB2AF">
      <w:pPr>
        <w:ind w:left="4248"/>
        <w:rPr>
          <w:rFonts w:ascii="Times New Roman" w:hAnsi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eastAsia="Times New Roman"/>
          <w:b/>
          <w:sz w:val="28"/>
          <w:szCs w:val="28"/>
          <w:lang w:eastAsia="zh-CN"/>
        </w:rPr>
        <w:t>Форма обучения:</w:t>
      </w:r>
      <w:r>
        <w:rPr>
          <w:rFonts w:ascii="Times New Roman" w:hAnsi="Times New Roman" w:eastAsia="Times New Roman"/>
          <w:sz w:val="28"/>
          <w:szCs w:val="28"/>
          <w:lang w:eastAsia="zh-CN"/>
        </w:rPr>
        <w:t xml:space="preserve"> очная</w:t>
      </w:r>
    </w:p>
    <w:p w14:paraId="19F6AC55">
      <w:pPr>
        <w:ind w:left="3540" w:firstLine="708"/>
        <w:jc w:val="left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zh-CN"/>
        </w:rPr>
        <w:t>Разработчик:</w:t>
      </w:r>
      <w:r>
        <w:rPr>
          <w:rFonts w:ascii="Times New Roman" w:hAnsi="Times New Roman" w:eastAsia="Times New Roman"/>
          <w:lang w:eastAsia="zh-CN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zh-CN"/>
        </w:rPr>
        <w:t xml:space="preserve">ПДО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Казьмин Роман           </w:t>
      </w:r>
      <w:r>
        <w:rPr>
          <w:rFonts w:hint="default" w:ascii="Times New Roman" w:hAnsi="Times New Roman" w:eastAsia="Times New Roman"/>
          <w:sz w:val="28"/>
          <w:szCs w:val="28"/>
          <w:lang w:val="en-US" w:eastAsia="ru-RU"/>
        </w:rPr>
        <w:tab/>
        <w:t/>
      </w:r>
      <w:r>
        <w:rPr>
          <w:rFonts w:hint="default" w:ascii="Times New Roman" w:hAnsi="Times New Roman" w:eastAsia="Times New Roman"/>
          <w:sz w:val="28"/>
          <w:szCs w:val="28"/>
          <w:lang w:val="en-US" w:eastAsia="ru-RU"/>
        </w:rPr>
        <w:tab/>
        <w:t/>
      </w:r>
      <w:r>
        <w:rPr>
          <w:rFonts w:hint="default" w:ascii="Times New Roman" w:hAnsi="Times New Roman" w:eastAsia="Times New Roman"/>
          <w:sz w:val="28"/>
          <w:szCs w:val="28"/>
          <w:lang w:val="en-US" w:eastAsia="ru-RU"/>
        </w:rPr>
        <w:tab/>
        <w:t/>
      </w:r>
      <w:r>
        <w:rPr>
          <w:rFonts w:hint="default" w:ascii="Times New Roman" w:hAnsi="Times New Roman" w:eastAsia="Times New Roman"/>
          <w:sz w:val="28"/>
          <w:szCs w:val="28"/>
          <w:lang w:val="en-US" w:eastAsia="ru-RU"/>
        </w:rPr>
        <w:tab/>
        <w:t/>
      </w:r>
      <w:r>
        <w:rPr>
          <w:rFonts w:hint="default" w:ascii="Times New Roman" w:hAnsi="Times New Roman" w:eastAsia="Times New Roman"/>
          <w:sz w:val="28"/>
          <w:szCs w:val="28"/>
          <w:lang w:val="en-US" w:eastAsia="ru-RU"/>
        </w:rPr>
        <w:tab/>
        <w:t/>
      </w:r>
      <w:r>
        <w:rPr>
          <w:rFonts w:hint="default" w:ascii="Times New Roman" w:hAnsi="Times New Roman" w:eastAsia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>Викторович</w:t>
      </w:r>
    </w:p>
    <w:p w14:paraId="273DFAAB">
      <w:pPr>
        <w:ind w:left="5664"/>
        <w:rPr>
          <w:rFonts w:ascii="Times New Roman" w:hAnsi="Times New Roman" w:eastAsia="Times New Roman"/>
          <w:u w:val="singl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</w:t>
      </w:r>
    </w:p>
    <w:p w14:paraId="0FC63808">
      <w:pPr>
        <w:rPr>
          <w:rFonts w:ascii="Times New Roman" w:hAnsi="Times New Roman" w:eastAsia="Times New Roman"/>
          <w:lang w:eastAsia="ru-RU"/>
        </w:rPr>
      </w:pPr>
    </w:p>
    <w:p w14:paraId="42605071">
      <w:pPr>
        <w:rPr>
          <w:rFonts w:ascii="Times New Roman" w:hAnsi="Times New Roman" w:eastAsia="Times New Roman"/>
          <w:lang w:eastAsia="ru-RU"/>
        </w:rPr>
      </w:pPr>
    </w:p>
    <w:p w14:paraId="03FAC81C">
      <w:pPr>
        <w:jc w:val="center"/>
        <w:rPr>
          <w:rFonts w:ascii="Times New Roman" w:hAnsi="Times New Roman" w:eastAsia="Times New Roman"/>
          <w:lang w:eastAsia="ru-RU"/>
        </w:rPr>
      </w:pPr>
    </w:p>
    <w:p w14:paraId="46DB9178">
      <w:pPr>
        <w:jc w:val="center"/>
        <w:rPr>
          <w:rFonts w:ascii="Times New Roman" w:hAnsi="Times New Roman" w:eastAsia="Times New Roman"/>
          <w:lang w:eastAsia="ru-RU"/>
        </w:rPr>
      </w:pPr>
    </w:p>
    <w:p w14:paraId="70688461">
      <w:pPr>
        <w:jc w:val="center"/>
        <w:rPr>
          <w:rFonts w:ascii="Times New Roman" w:hAnsi="Times New Roman" w:eastAsia="Times New Roman"/>
          <w:u w:val="single"/>
          <w:lang w:eastAsia="ru-RU"/>
        </w:rPr>
      </w:pPr>
    </w:p>
    <w:p w14:paraId="74AB6AA1">
      <w:pPr>
        <w:jc w:val="center"/>
        <w:rPr>
          <w:rFonts w:ascii="Times New Roman" w:hAnsi="Times New Roman" w:eastAsia="Times New Roman"/>
          <w:u w:val="single"/>
          <w:lang w:eastAsia="ru-RU"/>
        </w:rPr>
      </w:pPr>
    </w:p>
    <w:p w14:paraId="0BDA33DD">
      <w:pPr>
        <w:jc w:val="center"/>
        <w:rPr>
          <w:rFonts w:ascii="Times New Roman" w:hAnsi="Times New Roman" w:eastAsia="Times New Roman"/>
          <w:u w:val="single"/>
          <w:lang w:eastAsia="ru-RU"/>
        </w:rPr>
      </w:pPr>
      <w:r>
        <w:rPr>
          <w:rFonts w:ascii="Times New Roman" w:hAnsi="Times New Roman" w:eastAsia="Times New Roman"/>
          <w:u w:val="single"/>
          <w:lang w:eastAsia="ru-RU"/>
        </w:rPr>
        <w:t>г. Батайск</w:t>
      </w:r>
    </w:p>
    <w:p w14:paraId="4D044F18">
      <w:pPr>
        <w:jc w:val="center"/>
        <w:rPr>
          <w:rFonts w:ascii="Times New Roman" w:hAnsi="Times New Roman" w:eastAsia="Times New Roman"/>
          <w:u w:val="single"/>
          <w:lang w:eastAsia="ru-RU"/>
        </w:rPr>
      </w:pPr>
      <w:r>
        <w:rPr>
          <w:rFonts w:ascii="Times New Roman" w:hAnsi="Times New Roman" w:eastAsia="Times New Roman"/>
          <w:u w:val="single"/>
          <w:lang w:eastAsia="ru-RU"/>
        </w:rPr>
        <w:t>2024</w:t>
      </w:r>
    </w:p>
    <w:p w14:paraId="26893AD4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p w14:paraId="370F6C84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СОДЕРЖАНИЕ</w:t>
      </w:r>
    </w:p>
    <w:p w14:paraId="65C2C5BD">
      <w:pPr>
        <w:jc w:val="center"/>
        <w:rPr>
          <w:rFonts w:ascii="Times New Roman" w:hAnsi="Times New Roman"/>
          <w:b/>
          <w:sz w:val="24"/>
          <w:szCs w:val="22"/>
        </w:rPr>
      </w:pPr>
    </w:p>
    <w:p w14:paraId="7C28CFEE">
      <w:pPr>
        <w:ind w:left="442" w:leftChars="0" w:hanging="442" w:hangingChars="200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  <w:lang w:eastAsia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b/>
          <w:bCs/>
          <w:sz w:val="22"/>
          <w:szCs w:val="22"/>
        </w:rPr>
        <w:fldChar w:fldCharType="begin"/>
      </w:r>
      <w:r>
        <w:rPr>
          <w:b/>
          <w:bCs/>
          <w:sz w:val="22"/>
          <w:szCs w:val="22"/>
        </w:rPr>
        <w:instrText xml:space="preserve"> HYPERLINK "file:///\\\\SEKRETAR\\Net\\Казьмин%20Р.В\\требования%20к%20программам%20%202024\\Шаблон_для_оформления_программ_НОК_ДОП_2024_ИТОГ.docx" \l "_Toc163551985" </w:instrText>
      </w:r>
      <w:r>
        <w:rPr>
          <w:b/>
          <w:bCs/>
          <w:sz w:val="22"/>
          <w:szCs w:val="22"/>
        </w:rPr>
        <w:fldChar w:fldCharType="separate"/>
      </w:r>
      <w:r>
        <w:rPr>
          <w:rFonts w:ascii="Times New Roman" w:hAnsi="Times New Roman" w:eastAsiaTheme="minorHAnsi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I.</w:t>
      </w:r>
      <w:r>
        <w:rPr>
          <w:rFonts w:ascii="Times New Roman" w:hAnsi="Times New Roman"/>
          <w:b/>
          <w:bCs/>
          <w:color w:val="0D0D0D" w:themeColor="text1" w:themeTint="F2"/>
          <w:sz w:val="24"/>
          <w:szCs w:val="24"/>
          <w:lang w:eastAsia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bookmarkStart w:id="0" w:name="_Hlk167879914"/>
      <w:r>
        <w:rPr>
          <w:rFonts w:ascii="Times New Roman" w:hAnsi="Times New Roman" w:eastAsiaTheme="minorHAnsi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КОМПЛЕКС ОСНОВНЫХ ХАРАКТЕРИСТИК ОБРАЗОВАНИЯ</w:t>
      </w:r>
      <w:bookmarkEnd w:id="0"/>
      <w:r>
        <w:rPr>
          <w:rFonts w:ascii="Times New Roman" w:hAnsi="Times New Roman" w:eastAsiaTheme="minorHAnsi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rFonts w:ascii="Times New Roman" w:hAnsi="Times New Roman" w:eastAsiaTheme="minorHAnsi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fldChar w:fldCharType="end"/>
      </w:r>
      <w:r>
        <w:rPr>
          <w:rFonts w:hint="default" w:ascii="Times New Roman" w:hAnsi="Times New Roman" w:eastAsiaTheme="minorHAnsi"/>
          <w:b/>
          <w:bCs/>
          <w:color w:val="0D0D0D" w:themeColor="text1" w:themeTint="F2"/>
          <w:sz w:val="24"/>
          <w:szCs w:val="24"/>
          <w:lang w:val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.........................</w:t>
      </w:r>
      <w:r>
        <w:rPr>
          <w:rFonts w:ascii="Times New Roman" w:hAnsi="Times New Roman" w:eastAsiaTheme="minorHAnsi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3-11</w:t>
      </w:r>
    </w:p>
    <w:p w14:paraId="44BDC95C">
      <w:pPr>
        <w:tabs>
          <w:tab w:val="left" w:pos="-1221"/>
        </w:tabs>
        <w:ind w:left="480" w:leftChars="200" w:firstLine="0" w:firstLineChars="0"/>
        <w:rPr>
          <w:rFonts w:ascii="Times New Roman" w:hAnsi="Times New Roman"/>
          <w:color w:val="0D0D0D" w:themeColor="text1" w:themeTint="F2"/>
          <w:sz w:val="24"/>
          <w:szCs w:val="24"/>
          <w:lang w:eastAsia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"file:///\\\\SEKRETAR\\Net\\Казьмин%20Р.В\\требования%20к%20программам%20%202024\\Шаблон_для_оформления_программ_НОК_ДОП_2024_ИТОГ.docx" \l "_Toc163551986" </w:instrText>
      </w:r>
      <w:r>
        <w:rPr>
          <w:sz w:val="22"/>
          <w:szCs w:val="22"/>
        </w:rPr>
        <w:fldChar w:fldCharType="separate"/>
      </w:r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1.1.Пояснительная записка (основные характеристики программы)</w:t>
      </w:r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fldChar w:fldCharType="end"/>
      </w:r>
      <w:r>
        <w:rPr>
          <w:rFonts w:hint="default" w:ascii="Times New Roman" w:hAnsi="Times New Roman" w:eastAsiaTheme="minorHAnsi"/>
          <w:color w:val="0D0D0D" w:themeColor="text1" w:themeTint="F2"/>
          <w:sz w:val="24"/>
          <w:szCs w:val="24"/>
          <w:lang w:val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..................................</w:t>
      </w:r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bookmarkStart w:id="7" w:name="_GoBack"/>
      <w:bookmarkEnd w:id="7"/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-4</w:t>
      </w:r>
    </w:p>
    <w:p w14:paraId="3FE2977A">
      <w:pPr>
        <w:tabs>
          <w:tab w:val="left" w:pos="-1221"/>
        </w:tabs>
        <w:ind w:left="480" w:leftChars="200" w:firstLine="0" w:firstLineChars="0"/>
        <w:rPr>
          <w:rFonts w:ascii="Times New Roman" w:hAnsi="Times New Roman"/>
          <w:color w:val="0D0D0D" w:themeColor="text1" w:themeTint="F2"/>
          <w:sz w:val="24"/>
          <w:szCs w:val="24"/>
          <w:lang w:eastAsia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"file:///\\\\SEKRETAR\\Net\\Казьмин%20Р.В\\требования%20к%20программам%20%202024\\Шаблон_для_оформления_программ_НОК_ДОП_2024_ИТОГ.docx" \l "_Toc163551987" </w:instrText>
      </w:r>
      <w:r>
        <w:rPr>
          <w:sz w:val="22"/>
          <w:szCs w:val="22"/>
        </w:rPr>
        <w:fldChar w:fldCharType="separate"/>
      </w:r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1.2.</w:t>
      </w:r>
      <w:bookmarkStart w:id="1" w:name="_Hlk167880010"/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Цель и задачи программы</w:t>
      </w:r>
      <w:bookmarkEnd w:id="1"/>
      <w:r>
        <w:rPr>
          <w:rFonts w:hint="default" w:ascii="Times New Roman" w:hAnsi="Times New Roman" w:eastAsiaTheme="minorHAnsi"/>
          <w:color w:val="0D0D0D" w:themeColor="text1" w:themeTint="F2"/>
          <w:sz w:val="24"/>
          <w:szCs w:val="24"/>
          <w:lang w:val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..................................................................................................</w:t>
      </w:r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4</w:t>
      </w:r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fldChar w:fldCharType="end"/>
      </w:r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-5</w:t>
      </w:r>
    </w:p>
    <w:p w14:paraId="72DA00FA">
      <w:pPr>
        <w:tabs>
          <w:tab w:val="left" w:pos="-1221"/>
        </w:tabs>
        <w:ind w:left="480" w:leftChars="200" w:firstLine="0" w:firstLineChars="0"/>
        <w:rPr>
          <w:rFonts w:ascii="Times New Roman" w:hAnsi="Times New Roman"/>
          <w:color w:val="0D0D0D" w:themeColor="text1" w:themeTint="F2"/>
          <w:sz w:val="24"/>
          <w:szCs w:val="24"/>
          <w:lang w:eastAsia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"file:///\\\\SEKRETAR\\Net\\Казьмин%20Р.В\\требования%20к%20программам%20%202024\\Шаблон_для_оформления_программ_НОК_ДОП_2024_ИТОГ.docx" \l "_Toc163551988" </w:instrText>
      </w:r>
      <w:r>
        <w:rPr>
          <w:sz w:val="22"/>
          <w:szCs w:val="22"/>
        </w:rPr>
        <w:fldChar w:fldCharType="separate"/>
      </w:r>
      <w:bookmarkStart w:id="2" w:name="_Hlk167880123"/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1.3.Содержание программы</w:t>
      </w:r>
      <w:bookmarkEnd w:id="2"/>
      <w:r>
        <w:rPr>
          <w:rFonts w:hint="default" w:ascii="Times New Roman" w:hAnsi="Times New Roman" w:eastAsiaTheme="minorHAnsi"/>
          <w:color w:val="0D0D0D" w:themeColor="text1" w:themeTint="F2"/>
          <w:sz w:val="24"/>
          <w:szCs w:val="24"/>
          <w:lang w:val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....................................................................................................</w:t>
      </w:r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5</w:t>
      </w:r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fldChar w:fldCharType="end"/>
      </w:r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-11</w:t>
      </w:r>
    </w:p>
    <w:p w14:paraId="306478F9">
      <w:pPr>
        <w:ind w:left="480" w:leftChars="200" w:firstLine="440" w:firstLineChars="200"/>
        <w:rPr>
          <w:rFonts w:ascii="Times New Roman" w:hAnsi="Times New Roman"/>
          <w:color w:val="0D0D0D" w:themeColor="text1" w:themeTint="F2"/>
          <w:sz w:val="24"/>
          <w:szCs w:val="24"/>
          <w:lang w:eastAsia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"file:///\\\\SEKRETAR\\Net\\Казьмин%20Р.В\\требования%20к%20программам%20%202024\\Шаблон_для_оформления_программ_НОК_ДОП_2024_ИТОГ.docx" \l "_Toc163551989" </w:instrText>
      </w:r>
      <w:r>
        <w:rPr>
          <w:sz w:val="22"/>
          <w:szCs w:val="22"/>
        </w:rPr>
        <w:fldChar w:fldCharType="separate"/>
      </w:r>
      <w:r>
        <w:rPr>
          <w:rFonts w:ascii="Times New Roman" w:hAnsi="Times New Roman" w:eastAsia="Cambria"/>
          <w:color w:val="0D0D0D" w:themeColor="text1" w:themeTint="F2"/>
          <w:sz w:val="24"/>
          <w:szCs w:val="24"/>
          <w:lang w:eastAsia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Учебный план</w:t>
      </w:r>
      <w:r>
        <w:rPr>
          <w:rFonts w:hint="default" w:ascii="Times New Roman" w:hAnsi="Times New Roman" w:eastAsia="Cambria"/>
          <w:color w:val="0D0D0D" w:themeColor="text1" w:themeTint="F2"/>
          <w:sz w:val="24"/>
          <w:szCs w:val="24"/>
          <w:lang w:val="en-US" w:eastAsia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.....................................................................................................................</w:t>
      </w:r>
      <w:r>
        <w:rPr>
          <w:rFonts w:ascii="Times New Roman" w:hAnsi="Times New Roman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5</w:t>
      </w:r>
      <w:r>
        <w:rPr>
          <w:rFonts w:ascii="Times New Roman" w:hAnsi="Times New Roman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fldChar w:fldCharType="end"/>
      </w:r>
      <w:r>
        <w:rPr>
          <w:rFonts w:ascii="Times New Roman" w:hAnsi="Times New Roman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-6</w:t>
      </w:r>
    </w:p>
    <w:p w14:paraId="1981AF91">
      <w:pPr>
        <w:ind w:left="480" w:leftChars="200" w:firstLine="480" w:firstLineChars="200"/>
        <w:rPr>
          <w:rFonts w:ascii="Times New Roman" w:hAnsi="Times New Roman"/>
          <w:color w:val="0D0D0D" w:themeColor="text1" w:themeTint="F2"/>
          <w:sz w:val="24"/>
          <w:szCs w:val="24"/>
          <w:lang w:eastAsia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/>
          <w:sz w:val="24"/>
          <w:szCs w:val="24"/>
        </w:rPr>
        <w:t>Содержание учебного плана</w:t>
      </w:r>
      <w:r>
        <w:rPr>
          <w:rFonts w:hint="default" w:ascii="Times New Roman" w:hAnsi="Times New Roman"/>
          <w:sz w:val="24"/>
          <w:szCs w:val="24"/>
          <w:lang w:val="ru-RU"/>
        </w:rPr>
        <w:t>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6-11</w:t>
      </w:r>
    </w:p>
    <w:p w14:paraId="1F390F9D">
      <w:pPr>
        <w:ind w:left="480" w:leftChars="200" w:firstLine="0" w:firstLineChars="0"/>
        <w:rPr>
          <w:rFonts w:ascii="Times New Roman" w:hAnsi="Times New Roman"/>
          <w:color w:val="0D0D0D" w:themeColor="text1" w:themeTint="F2"/>
          <w:sz w:val="24"/>
          <w:szCs w:val="24"/>
          <w:lang w:eastAsia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"file:///\\\\SEKRETAR\\Net\\Казьмин%20Р.В\\требования%20к%20программам%20%202024\\Шаблон_для_оформления_программ_НОК_ДОП_2024_ИТОГ.docx" \l "_Toc163551991" </w:instrText>
      </w:r>
      <w:r>
        <w:rPr>
          <w:sz w:val="22"/>
          <w:szCs w:val="22"/>
        </w:rPr>
        <w:fldChar w:fldCharType="separate"/>
      </w:r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1.4.Планируемые результаты</w:t>
      </w:r>
      <w:r>
        <w:rPr>
          <w:rFonts w:hint="default" w:ascii="Times New Roman" w:hAnsi="Times New Roman" w:eastAsiaTheme="minorHAnsi"/>
          <w:color w:val="0D0D0D" w:themeColor="text1" w:themeTint="F2"/>
          <w:sz w:val="24"/>
          <w:szCs w:val="24"/>
          <w:lang w:val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.....................................................................................................</w:t>
      </w:r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11</w:t>
      </w:r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fldChar w:fldCharType="end"/>
      </w:r>
    </w:p>
    <w:p w14:paraId="3D728514">
      <w:pPr>
        <w:ind w:left="440" w:leftChars="0" w:hanging="440" w:hangingChars="200"/>
        <w:jc w:val="both"/>
        <w:rPr>
          <w:sz w:val="22"/>
          <w:szCs w:val="22"/>
        </w:rPr>
      </w:pPr>
    </w:p>
    <w:p w14:paraId="6B18CDE1">
      <w:pPr>
        <w:ind w:left="442" w:leftChars="0" w:hanging="442" w:hangingChars="200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  <w:lang w:eastAsia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b/>
          <w:bCs/>
          <w:sz w:val="22"/>
          <w:szCs w:val="22"/>
        </w:rPr>
        <w:fldChar w:fldCharType="begin"/>
      </w:r>
      <w:r>
        <w:rPr>
          <w:b/>
          <w:bCs/>
          <w:sz w:val="22"/>
          <w:szCs w:val="22"/>
        </w:rPr>
        <w:instrText xml:space="preserve"> HYPERLINK "file:///\\\\SEKRETAR\\Net\\Казьмин%20Р.В\\требования%20к%20программам%20%202024\\Шаблон_для_оформления_программ_НОК_ДОП_2024_ИТОГ.docx" \l "_Toc163551992" </w:instrText>
      </w:r>
      <w:r>
        <w:rPr>
          <w:b/>
          <w:bCs/>
          <w:sz w:val="22"/>
          <w:szCs w:val="22"/>
        </w:rPr>
        <w:fldChar w:fldCharType="separate"/>
      </w:r>
      <w:bookmarkStart w:id="3" w:name="_Hlk167880398"/>
      <w:r>
        <w:rPr>
          <w:rFonts w:ascii="Times New Roman" w:hAnsi="Times New Roman" w:eastAsia="Cambria"/>
          <w:b/>
          <w:bCs/>
          <w:color w:val="0D0D0D" w:themeColor="text1" w:themeTint="F2"/>
          <w:sz w:val="24"/>
          <w:szCs w:val="24"/>
          <w:lang w:eastAsia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II.</w:t>
      </w:r>
      <w:r>
        <w:rPr>
          <w:rFonts w:ascii="Times New Roman" w:hAnsi="Times New Roman"/>
          <w:b/>
          <w:bCs/>
          <w:color w:val="0D0D0D" w:themeColor="text1" w:themeTint="F2"/>
          <w:sz w:val="24"/>
          <w:szCs w:val="24"/>
          <w:lang w:eastAsia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rFonts w:ascii="Times New Roman" w:hAnsi="Times New Roman" w:eastAsia="Cambria"/>
          <w:b/>
          <w:bCs/>
          <w:color w:val="0D0D0D" w:themeColor="text1" w:themeTint="F2"/>
          <w:sz w:val="24"/>
          <w:szCs w:val="24"/>
          <w:lang w:eastAsia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КОМПЛЕКС ОРГАНИЗАЦИОННО-ПЕДАГОГИЧЕСКИХ УСЛОВИЙ</w:t>
      </w:r>
      <w:bookmarkEnd w:id="3"/>
      <w:r>
        <w:rPr>
          <w:rFonts w:hint="default" w:ascii="Times New Roman" w:hAnsi="Times New Roman" w:eastAsia="Cambria"/>
          <w:b/>
          <w:bCs/>
          <w:color w:val="0D0D0D" w:themeColor="text1" w:themeTint="F2"/>
          <w:sz w:val="24"/>
          <w:szCs w:val="24"/>
          <w:lang w:val="en-US" w:eastAsia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.................</w:t>
      </w:r>
      <w:r>
        <w:rPr>
          <w:rFonts w:ascii="Times New Roman" w:hAnsi="Times New Roman" w:eastAsiaTheme="minorHAnsi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12</w:t>
      </w:r>
      <w:r>
        <w:rPr>
          <w:rFonts w:ascii="Times New Roman" w:hAnsi="Times New Roman" w:eastAsiaTheme="minorHAnsi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fldChar w:fldCharType="end"/>
      </w:r>
      <w:r>
        <w:rPr>
          <w:rFonts w:ascii="Times New Roman" w:hAnsi="Times New Roman" w:eastAsiaTheme="minorHAnsi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-19</w:t>
      </w:r>
    </w:p>
    <w:p w14:paraId="319F1465">
      <w:pPr>
        <w:tabs>
          <w:tab w:val="right" w:leader="dot" w:pos="10205"/>
        </w:tabs>
        <w:ind w:left="480" w:leftChars="200" w:firstLine="0" w:firstLineChars="0"/>
        <w:rPr>
          <w:rFonts w:ascii="Times New Roman" w:hAnsi="Times New Roman"/>
          <w:color w:val="0D0D0D" w:themeColor="text1" w:themeTint="F2"/>
          <w:sz w:val="24"/>
          <w:szCs w:val="24"/>
          <w:lang w:eastAsia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"file:///\\\\SEKRETAR\\Net\\Казьмин%20Р.В\\требования%20к%20программам%20%202024\\Шаблон_для_оформления_программ_НОК_ДОП_2024_ИТОГ.docx" \l "_Toc163551993" </w:instrText>
      </w:r>
      <w:r>
        <w:rPr>
          <w:sz w:val="22"/>
          <w:szCs w:val="22"/>
        </w:rPr>
        <w:fldChar w:fldCharType="separate"/>
      </w:r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2.1.Календарный учебный график</w:t>
      </w:r>
      <w:r>
        <w:rPr>
          <w:rFonts w:hint="default" w:ascii="Times New Roman" w:hAnsi="Times New Roman" w:eastAsiaTheme="minorHAnsi"/>
          <w:color w:val="0D0D0D" w:themeColor="text1" w:themeTint="F2"/>
          <w:sz w:val="24"/>
          <w:szCs w:val="24"/>
          <w:lang w:val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.............................................................................................</w:t>
      </w:r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12</w:t>
      </w:r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fldChar w:fldCharType="end"/>
      </w:r>
    </w:p>
    <w:p w14:paraId="3EDE30A5">
      <w:pPr>
        <w:ind w:left="480" w:leftChars="200" w:firstLine="0" w:firstLineChars="0"/>
        <w:rPr>
          <w:rFonts w:ascii="Times New Roman" w:hAnsi="Times New Roman"/>
          <w:color w:val="0D0D0D" w:themeColor="text1" w:themeTint="F2"/>
          <w:sz w:val="24"/>
          <w:szCs w:val="24"/>
          <w:lang w:eastAsia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"file:///\\\\SEKRETAR\\Net\\Казьмин%20Р.В\\требования%20к%20программам%20%202024\\Шаблон_для_оформления_программ_НОК_ДОП_2024_ИТОГ.docx" \l "_Toc163551994" </w:instrText>
      </w:r>
      <w:r>
        <w:rPr>
          <w:sz w:val="22"/>
          <w:szCs w:val="22"/>
        </w:rPr>
        <w:fldChar w:fldCharType="separate"/>
      </w:r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2.2.</w:t>
      </w:r>
      <w:bookmarkStart w:id="4" w:name="_Hlk167880882"/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Условия реализации программы</w:t>
      </w:r>
      <w:bookmarkEnd w:id="4"/>
      <w:r>
        <w:rPr>
          <w:rFonts w:hint="default" w:ascii="Times New Roman" w:hAnsi="Times New Roman" w:eastAsiaTheme="minorHAnsi"/>
          <w:color w:val="0D0D0D" w:themeColor="text1" w:themeTint="F2"/>
          <w:sz w:val="24"/>
          <w:szCs w:val="24"/>
          <w:lang w:val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.....................................................................................</w:t>
      </w:r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12</w:t>
      </w:r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fldChar w:fldCharType="end"/>
      </w:r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-13</w:t>
      </w:r>
    </w:p>
    <w:p w14:paraId="6CFD0E7E">
      <w:pPr>
        <w:ind w:left="480" w:leftChars="200" w:firstLine="0" w:firstLineChars="0"/>
        <w:rPr>
          <w:rFonts w:ascii="Times New Roman" w:hAnsi="Times New Roman"/>
          <w:color w:val="0D0D0D" w:themeColor="text1" w:themeTint="F2"/>
          <w:sz w:val="24"/>
          <w:szCs w:val="24"/>
          <w:lang w:eastAsia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"file:///\\\\SEKRETAR\\Net\\Казьмин%20Р.В\\требования%20к%20программам%20%202024\\Шаблон_для_оформления_программ_НОК_ДОП_2024_ИТОГ.docx" \l "_Toc163551995" </w:instrText>
      </w:r>
      <w:r>
        <w:rPr>
          <w:sz w:val="22"/>
          <w:szCs w:val="22"/>
        </w:rPr>
        <w:fldChar w:fldCharType="separate"/>
      </w:r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2.4.Формы аттестации</w:t>
      </w:r>
      <w:r>
        <w:rPr>
          <w:rFonts w:hint="default" w:ascii="Times New Roman" w:hAnsi="Times New Roman" w:eastAsiaTheme="minorHAnsi"/>
          <w:color w:val="0D0D0D" w:themeColor="text1" w:themeTint="F2"/>
          <w:sz w:val="24"/>
          <w:szCs w:val="24"/>
          <w:lang w:val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.................................................................................................................</w:t>
      </w:r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14</w:t>
      </w:r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fldChar w:fldCharType="end"/>
      </w:r>
    </w:p>
    <w:p w14:paraId="4321EED6">
      <w:pPr>
        <w:ind w:left="480" w:leftChars="200" w:firstLine="0" w:firstLineChars="0"/>
        <w:rPr>
          <w:rFonts w:hint="default" w:ascii="Times New Roman" w:hAnsi="Times New Roman"/>
          <w:color w:val="0D0D0D" w:themeColor="text1" w:themeTint="F2"/>
          <w:sz w:val="24"/>
          <w:szCs w:val="24"/>
          <w:lang w:val="ru-RU" w:eastAsia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"file:///\\\\SEKRETAR\\Net\\Казьмин%20Р.В\\требования%20к%20программам%20%202024\\Шаблон_для_оформления_программ_НОК_ДОП_2024_ИТОГ.docx" \l "_Toc163551996" </w:instrText>
      </w:r>
      <w:r>
        <w:rPr>
          <w:sz w:val="22"/>
          <w:szCs w:val="22"/>
        </w:rPr>
        <w:fldChar w:fldCharType="separate"/>
      </w:r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2.5.</w:t>
      </w:r>
      <w:bookmarkStart w:id="5" w:name="_Hlk167881023"/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Диагностический инструментарий (оценочные материалы)</w:t>
      </w:r>
      <w:bookmarkEnd w:id="5"/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fldChar w:fldCharType="end"/>
      </w:r>
      <w:r>
        <w:rPr>
          <w:rFonts w:hint="default" w:ascii="Times New Roman" w:hAnsi="Times New Roman" w:eastAsiaTheme="minorHAnsi"/>
          <w:color w:val="0D0D0D" w:themeColor="text1" w:themeTint="F2"/>
          <w:sz w:val="24"/>
          <w:szCs w:val="24"/>
          <w:lang w:val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.............................................15</w:t>
      </w:r>
    </w:p>
    <w:p w14:paraId="268894A3">
      <w:pPr>
        <w:ind w:left="480" w:leftChars="200" w:firstLine="0" w:firstLineChars="0"/>
        <w:rPr>
          <w:rFonts w:ascii="Times New Roman" w:hAnsi="Times New Roman" w:eastAsiaTheme="minorHAns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>2.6.Рабочая программа воспитания.Календарный план воспитательной работы</w:t>
      </w:r>
      <w:r>
        <w:rPr>
          <w:rFonts w:hint="default" w:ascii="Times New Roman" w:hAnsi="Times New Roman" w:eastAsiaTheme="minorHAnsi"/>
          <w:sz w:val="24"/>
          <w:szCs w:val="24"/>
          <w:lang w:val="ru-RU"/>
        </w:rPr>
        <w:t>............</w:t>
      </w:r>
      <w:r>
        <w:rPr>
          <w:rFonts w:ascii="Times New Roman" w:hAnsi="Times New Roman" w:eastAsiaTheme="minorHAnsi"/>
          <w:sz w:val="24"/>
          <w:szCs w:val="24"/>
        </w:rPr>
        <w:t xml:space="preserve">15-19                                                        </w:t>
      </w:r>
    </w:p>
    <w:p w14:paraId="01DBE4F0">
      <w:pPr>
        <w:ind w:left="440" w:leftChars="0" w:hanging="440" w:hangingChars="200"/>
        <w:jc w:val="both"/>
        <w:rPr>
          <w:sz w:val="22"/>
          <w:szCs w:val="22"/>
        </w:rPr>
      </w:pPr>
    </w:p>
    <w:p w14:paraId="60BB050F">
      <w:pPr>
        <w:ind w:left="440" w:leftChars="0" w:hanging="440" w:hangingChars="200"/>
        <w:jc w:val="both"/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"file:///\\\\SEKRETAR\\Net\\Казьмин%20Р.В\\требования%20к%20программам%20%202024\\Шаблон_для_оформления_программ_НОК_ДОП_2024_ИТОГ.docx" \l "_Toc163551999" </w:instrText>
      </w:r>
      <w:r>
        <w:rPr>
          <w:sz w:val="22"/>
          <w:szCs w:val="22"/>
        </w:rPr>
        <w:fldChar w:fldCharType="separate"/>
      </w:r>
      <w:r>
        <w:rPr>
          <w:rFonts w:ascii="Times New Roman" w:hAnsi="Times New Roman" w:eastAsiaTheme="minorHAnsi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СПИСОК ЛИТЕРАТУРЫ</w:t>
      </w:r>
      <w:r>
        <w:rPr>
          <w:rFonts w:hint="default" w:ascii="Times New Roman" w:hAnsi="Times New Roman" w:eastAsiaTheme="minorHAnsi"/>
          <w:b/>
          <w:bCs/>
          <w:color w:val="0D0D0D" w:themeColor="text1" w:themeTint="F2"/>
          <w:sz w:val="24"/>
          <w:szCs w:val="24"/>
          <w:lang w:val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...............................................................................................................</w:t>
      </w:r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20</w:t>
      </w:r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fldChar w:fldCharType="end"/>
      </w:r>
    </w:p>
    <w:p w14:paraId="6C191A19">
      <w:pPr>
        <w:ind w:left="480" w:leftChars="0" w:hanging="480" w:hangingChars="200"/>
        <w:jc w:val="both"/>
        <w:rPr>
          <w:rFonts w:ascii="Times New Roman" w:hAnsi="Times New Roman" w:eastAsiaTheme="minorHAnsi"/>
          <w:color w:val="0D0D0D" w:themeColor="text1" w:themeTint="F2"/>
          <w:sz w:val="24"/>
          <w:szCs w:val="24"/>
          <w:lang w:eastAsia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01BDF41C">
      <w:pPr>
        <w:ind w:left="442" w:leftChars="0" w:hanging="442" w:hangingChars="200"/>
        <w:jc w:val="both"/>
        <w:rPr>
          <w:rFonts w:ascii="Times New Roman" w:hAnsi="Times New Roman"/>
          <w:color w:val="0D0D0D" w:themeColor="text1" w:themeTint="F2"/>
          <w:sz w:val="24"/>
          <w:szCs w:val="24"/>
          <w:lang w:eastAsia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b/>
          <w:bCs/>
          <w:sz w:val="22"/>
          <w:szCs w:val="22"/>
        </w:rPr>
        <w:fldChar w:fldCharType="begin"/>
      </w:r>
      <w:r>
        <w:rPr>
          <w:b/>
          <w:bCs/>
          <w:sz w:val="22"/>
          <w:szCs w:val="22"/>
        </w:rPr>
        <w:instrText xml:space="preserve"> HYPERLINK "file:///\\\\SEKRETAR\\Net\\Казьмин%20Р.В\\требования%20к%20программам%20%202024\\Шаблон_для_оформления_программ_НОК_ДОП_2024_ИТОГ.docx" \l "_Toc163552000" </w:instrText>
      </w:r>
      <w:r>
        <w:rPr>
          <w:b/>
          <w:bCs/>
          <w:sz w:val="22"/>
          <w:szCs w:val="22"/>
        </w:rPr>
        <w:fldChar w:fldCharType="separate"/>
      </w:r>
      <w:r>
        <w:rPr>
          <w:rFonts w:ascii="Times New Roman" w:hAnsi="Times New Roman" w:eastAsiaTheme="minorHAnsi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ПРИЛОЖЕНИЯ</w:t>
      </w:r>
      <w:r>
        <w:rPr>
          <w:rFonts w:ascii="Times New Roman" w:hAnsi="Times New Roman" w:eastAsiaTheme="minorHAnsi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fldChar w:fldCharType="end"/>
      </w:r>
      <w:r>
        <w:rPr>
          <w:rFonts w:hint="default" w:ascii="Times New Roman" w:hAnsi="Times New Roman" w:eastAsiaTheme="minorHAnsi"/>
          <w:b/>
          <w:bCs/>
          <w:color w:val="0D0D0D" w:themeColor="text1" w:themeTint="F2"/>
          <w:sz w:val="24"/>
          <w:szCs w:val="24"/>
          <w:lang w:val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............................................................................................................................</w:t>
      </w:r>
      <w:r>
        <w:rPr>
          <w:rFonts w:ascii="Times New Roman" w:hAnsi="Times New Roman" w:eastAsiaTheme="minorHAnsi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21-28</w:t>
      </w:r>
    </w:p>
    <w:p w14:paraId="6F4A799C">
      <w:pPr>
        <w:ind w:left="439" w:leftChars="183" w:firstLine="39" w:firstLineChars="18"/>
        <w:rPr>
          <w:rFonts w:ascii="Times New Roman" w:hAnsi="Times New Roman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"file:///\\\\SEKRETAR\\Net\\Казьмин%20Р.В\\требования%20к%20программам%20%202024\\Шаблон_для_оформления_программ_НОК_ДОП_2024_ИТОГ.docx" \l "_Toc163552001" </w:instrText>
      </w:r>
      <w:r>
        <w:rPr>
          <w:sz w:val="22"/>
          <w:szCs w:val="22"/>
        </w:rPr>
        <w:fldChar w:fldCharType="separate"/>
      </w:r>
      <w:r>
        <w:rPr>
          <w:rFonts w:ascii="Times New Roman" w:hAnsi="Times New Roman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Приложение 1</w:t>
      </w:r>
      <w:r>
        <w:rPr>
          <w:rFonts w:ascii="Times New Roman" w:hAnsi="Times New Roman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fldChar w:fldCharType="end"/>
      </w:r>
      <w:r>
        <w:rPr>
          <w:rFonts w:hint="default" w:ascii="Times New Roman" w:hAnsi="Times New Roman"/>
          <w:color w:val="0D0D0D" w:themeColor="text1" w:themeTint="F2"/>
          <w:sz w:val="24"/>
          <w:szCs w:val="24"/>
          <w:lang w:val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..........................................................................................................................</w:t>
      </w:r>
      <w:r>
        <w:rPr>
          <w:rFonts w:ascii="Times New Roman" w:hAnsi="Times New Roman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21-22</w:t>
      </w:r>
    </w:p>
    <w:p w14:paraId="172852A8">
      <w:pPr>
        <w:ind w:left="439" w:leftChars="183" w:firstLine="43" w:firstLineChars="18"/>
        <w:rPr>
          <w:rFonts w:ascii="Times New Roman" w:hAnsi="Times New Roman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Приложение 2 </w:t>
      </w:r>
      <w:r>
        <w:rPr>
          <w:rFonts w:hint="default" w:ascii="Times New Roman" w:hAnsi="Times New Roman"/>
          <w:color w:val="0D0D0D" w:themeColor="text1" w:themeTint="F2"/>
          <w:sz w:val="24"/>
          <w:szCs w:val="24"/>
          <w:lang w:val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.............................................................................................................................</w:t>
      </w:r>
      <w:r>
        <w:rPr>
          <w:rFonts w:ascii="Times New Roman" w:hAnsi="Times New Roman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23</w:t>
      </w:r>
    </w:p>
    <w:p w14:paraId="00F7C0B1">
      <w:pPr>
        <w:ind w:left="439" w:leftChars="183" w:firstLine="43" w:firstLineChars="18"/>
        <w:rPr>
          <w:rFonts w:ascii="Times New Roman" w:hAnsi="Times New Roman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Приложение 3</w:t>
      </w:r>
      <w:r>
        <w:rPr>
          <w:rFonts w:hint="default" w:ascii="Times New Roman" w:hAnsi="Times New Roman"/>
          <w:color w:val="0D0D0D" w:themeColor="text1" w:themeTint="F2"/>
          <w:sz w:val="24"/>
          <w:szCs w:val="24"/>
          <w:lang w:val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...............................................................................................................................</w:t>
      </w:r>
      <w:r>
        <w:rPr>
          <w:rFonts w:ascii="Times New Roman" w:hAnsi="Times New Roman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24</w:t>
      </w:r>
    </w:p>
    <w:p w14:paraId="3BA7E89E">
      <w:pPr>
        <w:ind w:left="439" w:leftChars="183" w:firstLine="43" w:firstLineChars="18"/>
        <w:rPr>
          <w:rFonts w:ascii="Times New Roman" w:hAnsi="Times New Roman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Приложение 4</w:t>
      </w:r>
      <w:r>
        <w:rPr>
          <w:rFonts w:hint="default" w:ascii="Times New Roman" w:hAnsi="Times New Roman"/>
          <w:color w:val="0D0D0D" w:themeColor="text1" w:themeTint="F2"/>
          <w:sz w:val="24"/>
          <w:szCs w:val="24"/>
          <w:lang w:val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..........................................................................................................................</w:t>
      </w:r>
      <w:r>
        <w:rPr>
          <w:rFonts w:ascii="Times New Roman" w:hAnsi="Times New Roman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25-28</w:t>
      </w:r>
    </w:p>
    <w:p w14:paraId="3393D695">
      <w:pPr>
        <w:ind w:left="482" w:leftChars="0" w:hanging="482" w:hangingChars="200"/>
        <w:rPr>
          <w:rFonts w:ascii="Times New Roman" w:hAnsi="Times New Roman"/>
          <w:b/>
          <w:sz w:val="24"/>
          <w:szCs w:val="22"/>
        </w:rPr>
      </w:pPr>
    </w:p>
    <w:p w14:paraId="499BE79F">
      <w:pPr>
        <w:jc w:val="center"/>
        <w:rPr>
          <w:rFonts w:ascii="Times New Roman" w:hAnsi="Times New Roman"/>
          <w:b/>
          <w:sz w:val="28"/>
        </w:rPr>
      </w:pPr>
    </w:p>
    <w:p w14:paraId="7D11A243">
      <w:pPr>
        <w:ind w:left="720"/>
        <w:contextualSpacing/>
        <w:jc w:val="both"/>
        <w:rPr>
          <w:rFonts w:ascii="Times New Roman" w:hAnsi="Times New Roman" w:eastAsia="Times New Roman"/>
          <w:sz w:val="28"/>
          <w:szCs w:val="22"/>
          <w:lang w:eastAsia="zh-CN"/>
        </w:rPr>
      </w:pPr>
    </w:p>
    <w:p w14:paraId="288AECF0"/>
    <w:p w14:paraId="17563DE0">
      <w:pPr>
        <w:ind w:firstLine="710"/>
        <w:rPr>
          <w:rFonts w:ascii="Times New Roman" w:hAnsi="Times New Roman"/>
          <w:b/>
          <w:sz w:val="28"/>
          <w:szCs w:val="28"/>
        </w:rPr>
      </w:pPr>
    </w:p>
    <w:p w14:paraId="5B122783">
      <w:pPr>
        <w:ind w:firstLine="710"/>
        <w:jc w:val="center"/>
        <w:rPr>
          <w:rFonts w:ascii="Times New Roman" w:hAnsi="Times New Roman"/>
          <w:b/>
          <w:sz w:val="28"/>
          <w:szCs w:val="28"/>
        </w:rPr>
      </w:pPr>
    </w:p>
    <w:p w14:paraId="4996775D">
      <w:pPr>
        <w:ind w:firstLine="710"/>
        <w:jc w:val="center"/>
        <w:rPr>
          <w:rFonts w:ascii="Times New Roman" w:hAnsi="Times New Roman"/>
          <w:b/>
          <w:sz w:val="28"/>
          <w:szCs w:val="28"/>
        </w:rPr>
      </w:pPr>
    </w:p>
    <w:p w14:paraId="1640C271">
      <w:pPr>
        <w:ind w:firstLine="710"/>
        <w:jc w:val="center"/>
        <w:rPr>
          <w:rFonts w:ascii="Times New Roman" w:hAnsi="Times New Roman"/>
          <w:b/>
          <w:sz w:val="28"/>
          <w:szCs w:val="28"/>
        </w:rPr>
      </w:pPr>
    </w:p>
    <w:p w14:paraId="647B70C0">
      <w:pPr>
        <w:ind w:firstLine="710"/>
        <w:jc w:val="center"/>
        <w:rPr>
          <w:rFonts w:ascii="Times New Roman" w:hAnsi="Times New Roman"/>
          <w:b/>
          <w:sz w:val="28"/>
          <w:szCs w:val="28"/>
        </w:rPr>
      </w:pPr>
    </w:p>
    <w:p w14:paraId="420910E4">
      <w:pPr>
        <w:ind w:firstLine="710"/>
        <w:jc w:val="center"/>
        <w:rPr>
          <w:rFonts w:ascii="Times New Roman" w:hAnsi="Times New Roman"/>
          <w:b/>
          <w:sz w:val="28"/>
          <w:szCs w:val="28"/>
        </w:rPr>
      </w:pPr>
    </w:p>
    <w:p w14:paraId="714D23F1">
      <w:pPr>
        <w:ind w:firstLine="710"/>
        <w:jc w:val="center"/>
        <w:rPr>
          <w:rFonts w:ascii="Times New Roman" w:hAnsi="Times New Roman"/>
          <w:b/>
          <w:sz w:val="28"/>
          <w:szCs w:val="28"/>
        </w:rPr>
      </w:pPr>
    </w:p>
    <w:p w14:paraId="4CA836FF">
      <w:pPr>
        <w:ind w:firstLine="710"/>
        <w:jc w:val="center"/>
        <w:rPr>
          <w:rFonts w:ascii="Times New Roman" w:hAnsi="Times New Roman"/>
          <w:b/>
          <w:sz w:val="28"/>
          <w:szCs w:val="28"/>
        </w:rPr>
      </w:pPr>
    </w:p>
    <w:p w14:paraId="3BD3E64B">
      <w:pPr>
        <w:ind w:firstLine="710"/>
        <w:jc w:val="center"/>
        <w:rPr>
          <w:rFonts w:ascii="Times New Roman" w:hAnsi="Times New Roman"/>
          <w:b/>
          <w:sz w:val="28"/>
          <w:szCs w:val="28"/>
        </w:rPr>
      </w:pPr>
    </w:p>
    <w:p w14:paraId="0A065311">
      <w:pPr>
        <w:ind w:firstLine="710"/>
        <w:jc w:val="center"/>
        <w:rPr>
          <w:rFonts w:ascii="Times New Roman" w:hAnsi="Times New Roman"/>
          <w:b/>
          <w:sz w:val="28"/>
          <w:szCs w:val="28"/>
        </w:rPr>
      </w:pPr>
    </w:p>
    <w:p w14:paraId="2836FE23">
      <w:pPr>
        <w:ind w:firstLine="710"/>
        <w:jc w:val="center"/>
        <w:rPr>
          <w:rFonts w:ascii="Times New Roman" w:hAnsi="Times New Roman"/>
          <w:b/>
          <w:sz w:val="28"/>
          <w:szCs w:val="28"/>
        </w:rPr>
      </w:pPr>
    </w:p>
    <w:p w14:paraId="4D8E0F8D">
      <w:pPr>
        <w:ind w:firstLine="710"/>
        <w:jc w:val="center"/>
        <w:rPr>
          <w:rFonts w:ascii="Times New Roman" w:hAnsi="Times New Roman"/>
          <w:b/>
          <w:sz w:val="28"/>
          <w:szCs w:val="28"/>
        </w:rPr>
      </w:pPr>
    </w:p>
    <w:p w14:paraId="7B488AD2">
      <w:pPr>
        <w:ind w:firstLine="710"/>
        <w:jc w:val="center"/>
        <w:rPr>
          <w:rFonts w:ascii="Times New Roman" w:hAnsi="Times New Roman"/>
          <w:b/>
          <w:sz w:val="28"/>
          <w:szCs w:val="28"/>
        </w:rPr>
      </w:pPr>
    </w:p>
    <w:p w14:paraId="6512D854">
      <w:pPr>
        <w:ind w:firstLine="710"/>
        <w:jc w:val="center"/>
        <w:rPr>
          <w:rFonts w:ascii="Times New Roman" w:hAnsi="Times New Roman"/>
          <w:b/>
          <w:sz w:val="28"/>
          <w:szCs w:val="28"/>
        </w:rPr>
      </w:pPr>
    </w:p>
    <w:p w14:paraId="1167D7C6">
      <w:pPr>
        <w:ind w:firstLine="710"/>
        <w:jc w:val="center"/>
        <w:rPr>
          <w:rFonts w:ascii="Times New Roman" w:hAnsi="Times New Roman"/>
          <w:b/>
          <w:sz w:val="28"/>
          <w:szCs w:val="28"/>
        </w:rPr>
      </w:pPr>
    </w:p>
    <w:p w14:paraId="4F3EE2E6">
      <w:pPr>
        <w:ind w:firstLine="710"/>
        <w:jc w:val="center"/>
        <w:rPr>
          <w:rFonts w:ascii="Times New Roman" w:hAnsi="Times New Roman"/>
          <w:b/>
          <w:sz w:val="28"/>
          <w:szCs w:val="28"/>
        </w:rPr>
      </w:pPr>
    </w:p>
    <w:p w14:paraId="28750EA3">
      <w:pPr>
        <w:ind w:firstLine="710"/>
        <w:jc w:val="center"/>
        <w:rPr>
          <w:rFonts w:ascii="Times New Roman" w:hAnsi="Times New Roman"/>
          <w:b/>
          <w:sz w:val="28"/>
          <w:szCs w:val="28"/>
        </w:rPr>
      </w:pPr>
    </w:p>
    <w:p w14:paraId="1D3D037B">
      <w:pPr>
        <w:ind w:firstLine="710"/>
        <w:jc w:val="center"/>
        <w:rPr>
          <w:rFonts w:ascii="Times New Roman" w:hAnsi="Times New Roman"/>
          <w:b/>
          <w:sz w:val="28"/>
          <w:szCs w:val="28"/>
        </w:rPr>
      </w:pPr>
    </w:p>
    <w:p w14:paraId="643D1A73">
      <w:pPr>
        <w:rPr>
          <w:rFonts w:ascii="Times New Roman" w:hAnsi="Times New Roman"/>
          <w:b/>
          <w:sz w:val="28"/>
          <w:szCs w:val="28"/>
        </w:rPr>
      </w:pPr>
    </w:p>
    <w:p w14:paraId="31654773">
      <w:pPr>
        <w:rPr>
          <w:rFonts w:ascii="Times New Roman" w:hAnsi="Times New Roman"/>
          <w:b/>
          <w:sz w:val="28"/>
          <w:szCs w:val="28"/>
        </w:rPr>
      </w:pPr>
    </w:p>
    <w:p w14:paraId="7894D0DB">
      <w:pPr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КОМПЛЕКС ОСНОВНЫХ ХАРАКТЕРИСТИК ОБРАЗОВАНИЯ</w:t>
      </w:r>
    </w:p>
    <w:p w14:paraId="6E15034F">
      <w:pPr>
        <w:numPr>
          <w:numId w:val="0"/>
        </w:numPr>
        <w:jc w:val="both"/>
        <w:rPr>
          <w:rFonts w:ascii="Times New Roman" w:hAnsi="Times New Roman"/>
          <w:b/>
          <w:sz w:val="28"/>
          <w:szCs w:val="28"/>
        </w:rPr>
      </w:pPr>
    </w:p>
    <w:p w14:paraId="001D5FAB">
      <w:pPr>
        <w:shd w:val="clear" w:color="auto" w:fill="FFFFFF"/>
        <w:autoSpaceDE w:val="0"/>
        <w:ind w:firstLine="709"/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>1.1 Пояснительная записка (основные характеристики программы)</w:t>
      </w:r>
    </w:p>
    <w:p w14:paraId="73D2E4BD">
      <w:pPr>
        <w:shd w:val="clear" w:color="auto" w:fill="FFFFFF"/>
        <w:autoSpaceDE w:val="0"/>
        <w:ind w:right="-284" w:firstLine="709"/>
        <w:jc w:val="both"/>
        <w:rPr>
          <w:rFonts w:ascii="Times New Roman" w:hAnsi="Times New Roman" w:eastAsia="Times New Roman"/>
          <w:iCs/>
          <w:color w:val="000000"/>
          <w:sz w:val="28"/>
          <w:szCs w:val="28"/>
          <w:lang w:eastAsia="ru-RU"/>
        </w:rPr>
      </w:pPr>
    </w:p>
    <w:p w14:paraId="5A5F9CCB">
      <w:pPr>
        <w:shd w:val="clear" w:color="auto" w:fill="FFFFFF"/>
        <w:autoSpaceDE w:val="0"/>
        <w:ind w:right="-284" w:firstLine="709"/>
        <w:jc w:val="both"/>
        <w:rPr>
          <w:rFonts w:ascii="Times New Roman" w:hAnsi="Times New Roman" w:eastAsia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iCs/>
          <w:color w:val="000000"/>
          <w:sz w:val="28"/>
          <w:szCs w:val="28"/>
          <w:lang w:eastAsia="ru-RU"/>
        </w:rPr>
        <w:t>Нормативно-правовая база</w:t>
      </w:r>
    </w:p>
    <w:p w14:paraId="427D0077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 w:eastAsia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iCs/>
          <w:color w:val="000000"/>
          <w:sz w:val="28"/>
          <w:szCs w:val="28"/>
          <w:lang w:eastAsia="ru-RU"/>
        </w:rPr>
        <w:t>Дополнительная общеразвивающая программа составлена в соответствии с:</w:t>
      </w:r>
    </w:p>
    <w:p w14:paraId="5087BCDB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 w:eastAsia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iCs/>
          <w:color w:val="000000"/>
          <w:sz w:val="28"/>
          <w:szCs w:val="28"/>
          <w:lang w:eastAsia="ru-RU"/>
        </w:rPr>
        <w:t>- Федеральным законом "Об образовании в Российской Федерации" от 29.12.2012 N 273-ФЗ;</w:t>
      </w:r>
    </w:p>
    <w:p w14:paraId="0264FF6B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 w:eastAsia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iCs/>
          <w:color w:val="000000"/>
          <w:sz w:val="28"/>
          <w:szCs w:val="28"/>
          <w:lang w:eastAsia="ru-RU"/>
        </w:rPr>
        <w:t>- Концепцией развития дополнительного образования детей до 2030 года, утвержденной распоряжением Правительства Российской Федерации от 31 марта 2022 г. № 678-р;</w:t>
      </w:r>
    </w:p>
    <w:p w14:paraId="77A767E3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 w:eastAsia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iCs/>
          <w:color w:val="000000"/>
          <w:sz w:val="28"/>
          <w:szCs w:val="28"/>
          <w:lang w:eastAsia="ru-RU"/>
        </w:rPr>
        <w:t>- приказом Министерства просвещения РФ от 27 июля 2022 г. N 629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14:paraId="6C495C43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 w:eastAsia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iCs/>
          <w:color w:val="000000"/>
          <w:sz w:val="28"/>
          <w:szCs w:val="28"/>
          <w:lang w:eastAsia="ru-RU"/>
        </w:rPr>
        <w:t>- Письмом Минобрнауки России от 18.11.2015 N 09-3242 "О направлении информации" (вместе с "Методическими рекомендациями по проектированию дополнительных общеразвивающих программ (включая разноуровневые программы)");</w:t>
      </w:r>
    </w:p>
    <w:p w14:paraId="55655D5E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 w:eastAsia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iCs/>
          <w:color w:val="000000"/>
          <w:sz w:val="28"/>
          <w:szCs w:val="28"/>
          <w:lang w:eastAsia="ru-RU"/>
        </w:rPr>
        <w:t>- Письмо Минобрнауки России от 29.03.2016 N ВК-641/09 «О направлении методических рекомендаций» (вместе с Методическими рекомендациями по реализации адаптированных дополнительных общеобразовательных программ, способствующих социально- психологической реабилитации, профессиональному самоопределению детей с ограниченными возможностями здоровья, включая детей-инвалидов, с учетом их особых образовательных потребностей);</w:t>
      </w:r>
    </w:p>
    <w:p w14:paraId="2CBBAFB3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 w:eastAsia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iCs/>
          <w:color w:val="000000"/>
          <w:sz w:val="28"/>
          <w:szCs w:val="28"/>
          <w:lang w:eastAsia="ru-RU"/>
        </w:rPr>
        <w:t>-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14:paraId="3750239F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 w:eastAsia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iCs/>
          <w:color w:val="000000"/>
          <w:sz w:val="28"/>
          <w:szCs w:val="28"/>
          <w:lang w:eastAsia="ru-RU"/>
        </w:rPr>
        <w:t>- 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18734A14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 w:eastAsia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iCs/>
          <w:color w:val="000000"/>
          <w:sz w:val="28"/>
          <w:szCs w:val="28"/>
          <w:lang w:eastAsia="ru-RU"/>
        </w:rPr>
        <w:t>- Уставом и локальными актами учреждения.</w:t>
      </w:r>
    </w:p>
    <w:p w14:paraId="2BA9CE2D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iCs/>
          <w:color w:val="000000"/>
          <w:sz w:val="28"/>
          <w:szCs w:val="28"/>
          <w:lang w:eastAsia="ru-RU"/>
        </w:rPr>
        <w:t>Направленность</w:t>
      </w:r>
      <w:r>
        <w:rPr>
          <w:rFonts w:ascii="Times New Roman" w:hAnsi="Times New Roman" w:eastAsia="Times New Roman"/>
          <w:bCs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>дополнительной общеразвивающей программы подготовки по основам военной службы «Служу Отечеству» - социально-гуманитарная.</w:t>
      </w:r>
    </w:p>
    <w:p w14:paraId="01EBCB36">
      <w:pPr>
        <w:shd w:val="clear" w:color="auto" w:fill="FFFFFF"/>
        <w:autoSpaceDE w:val="0"/>
        <w:ind w:right="0" w:rightChars="0"/>
        <w:jc w:val="both"/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iCs/>
          <w:color w:val="000000"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 w:eastAsia="Times New Roman"/>
          <w:b/>
          <w:bCs/>
          <w:iCs/>
          <w:color w:val="000000"/>
          <w:sz w:val="28"/>
          <w:szCs w:val="28"/>
          <w:lang w:eastAsia="ru-RU"/>
        </w:rPr>
        <w:t>Актуальность</w:t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>программы состоит в том, что помимо военно-патриотического аспекта, программа содействует физическому, нравственному и интеллектуальному совершенствованию обучающихся, поскольку при занятиях развиваются внимание, память, эмоциональная устойчивость к стрессовым ситуациям, контроль над эмоциями, волевые качества (целеустремленность, настойчивость, выдержка). Программа позволяет подготовить обучающихся к осознанному профессиональному самоопределению по отношению к военной службе и военной профессии, воспитывать чувство патриотизма.</w:t>
      </w:r>
    </w:p>
    <w:p w14:paraId="4DDF90EA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iCs/>
          <w:color w:val="000000"/>
          <w:sz w:val="28"/>
          <w:szCs w:val="28"/>
          <w:lang w:eastAsia="ru-RU"/>
        </w:rPr>
        <w:t>Отличительные особенности</w:t>
      </w: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 xml:space="preserve"> заключаются в том, что программа создает условия для социального, культурного и профессионального самоопределения личности обучающихся, её интеграции в системе повышения обороноспособности РФ; готовит к защите Родины; способствует воспитанию граждан, способных обеспечивать безопасность и процветание Отечества, решать  задачи по укреплению целостности и единства нашего государства; предоставляет возможность профессиональной ориентации молодежи по направлениям военной, правоохранительной и иной государственной службы.</w:t>
      </w:r>
    </w:p>
    <w:p w14:paraId="779365A6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iCs/>
          <w:color w:val="000000"/>
          <w:sz w:val="28"/>
          <w:szCs w:val="28"/>
          <w:lang w:eastAsia="ru-RU"/>
        </w:rPr>
        <w:t>Тип:</w:t>
      </w:r>
      <w:r>
        <w:rPr>
          <w:rFonts w:ascii="Times New Roman" w:hAnsi="Times New Roman" w:eastAsia="Times New Roman"/>
          <w:color w:val="000000"/>
          <w:sz w:val="28"/>
          <w:szCs w:val="22"/>
        </w:rPr>
        <w:t xml:space="preserve"> разноуровневая</w:t>
      </w:r>
    </w:p>
    <w:p w14:paraId="6CAF8E35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 w:eastAsia="Times New Roman"/>
          <w:b/>
          <w:bCs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b/>
          <w:bCs/>
          <w:iCs/>
          <w:color w:val="000000"/>
          <w:sz w:val="28"/>
          <w:szCs w:val="28"/>
          <w:lang w:eastAsia="ru-RU"/>
        </w:rPr>
        <w:t>Вид:</w:t>
      </w:r>
      <w:r>
        <w:rPr>
          <w:rFonts w:ascii="Times New Roman" w:hAnsi="Times New Roman" w:eastAsia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>модифицированная</w:t>
      </w:r>
    </w:p>
    <w:p w14:paraId="25EF7FAA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iCs/>
          <w:color w:val="000000"/>
          <w:sz w:val="28"/>
          <w:szCs w:val="28"/>
          <w:lang w:eastAsia="ru-RU"/>
        </w:rPr>
        <w:t>Уровень освоения программы</w:t>
      </w:r>
      <w:r>
        <w:rPr>
          <w:rFonts w:ascii="Times New Roman" w:hAnsi="Times New Roman" w:eastAsia="Times New Roman"/>
          <w:bCs/>
          <w:iCs/>
          <w:color w:val="000000"/>
          <w:sz w:val="28"/>
          <w:szCs w:val="28"/>
          <w:lang w:eastAsia="ru-RU"/>
        </w:rPr>
        <w:t>:</w:t>
      </w: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 xml:space="preserve"> базовый.</w:t>
      </w:r>
    </w:p>
    <w:p w14:paraId="700172B3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iCs/>
          <w:color w:val="000000"/>
          <w:sz w:val="28"/>
          <w:szCs w:val="28"/>
          <w:lang w:eastAsia="ru-RU"/>
        </w:rPr>
        <w:t>Объем и срок освоения программы</w:t>
      </w:r>
      <w:r>
        <w:rPr>
          <w:rFonts w:ascii="Times New Roman" w:hAnsi="Times New Roman" w:eastAsia="Times New Roman"/>
          <w:bCs/>
          <w:i/>
          <w:color w:val="000000"/>
          <w:sz w:val="28"/>
          <w:szCs w:val="28"/>
          <w:u w:val="single"/>
          <w:lang w:eastAsia="ru-RU"/>
        </w:rPr>
        <w:t>.</w:t>
      </w: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 xml:space="preserve"> </w:t>
      </w:r>
    </w:p>
    <w:p w14:paraId="029A23FC">
      <w:pPr>
        <w:ind w:right="0" w:rightChars="0" w:firstLine="709"/>
        <w:jc w:val="both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</w:rPr>
        <w:t>Сроки реализации</w:t>
      </w:r>
      <w:r>
        <w:rPr>
          <w:rFonts w:ascii="Times New Roman" w:hAnsi="Times New Roman" w:eastAsia="Calibri"/>
          <w:i/>
          <w:sz w:val="28"/>
          <w:szCs w:val="28"/>
        </w:rPr>
        <w:t xml:space="preserve"> </w:t>
      </w:r>
      <w:r>
        <w:rPr>
          <w:rFonts w:ascii="Times New Roman" w:hAnsi="Times New Roman" w:eastAsia="Calibri"/>
          <w:sz w:val="28"/>
          <w:szCs w:val="28"/>
        </w:rPr>
        <w:t>дополнительной образовательной программы «Служу Отечество» – 1 год. На реализацию учебного материала данной образовательной программы учебным планом отведено 72 часа (39 часов на теоретические занятия, 33 часа на выполнение практических заданий).</w:t>
      </w:r>
    </w:p>
    <w:p w14:paraId="6E631DD6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 w:eastAsia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iCs/>
          <w:color w:val="000000"/>
          <w:sz w:val="28"/>
          <w:szCs w:val="28"/>
          <w:lang w:eastAsia="ru-RU"/>
        </w:rPr>
        <w:t>Режим занятий:</w:t>
      </w:r>
    </w:p>
    <w:p w14:paraId="6B7C89C9">
      <w:pPr>
        <w:ind w:right="0" w:rightChars="0" w:firstLine="709"/>
        <w:jc w:val="both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</w:rPr>
        <w:t>1 раз в неделю, по 2 академических часа продолжительностью по 45 минут, перерыв 10 минут;</w:t>
      </w:r>
    </w:p>
    <w:p w14:paraId="23BEDC48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 w:eastAsia="Times New Roman"/>
          <w:b/>
          <w:bCs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b/>
          <w:bCs/>
          <w:iCs/>
          <w:color w:val="000000"/>
          <w:sz w:val="28"/>
          <w:szCs w:val="28"/>
          <w:lang w:eastAsia="ru-RU"/>
        </w:rPr>
        <w:t>Тип занятий:</w:t>
      </w:r>
      <w:r>
        <w:rPr>
          <w:rFonts w:ascii="Times New Roman" w:hAnsi="Times New Roman" w:eastAsia="Times New Roman"/>
          <w:color w:val="000000"/>
          <w:sz w:val="28"/>
          <w:szCs w:val="22"/>
        </w:rPr>
        <w:t xml:space="preserve"> комбинированный, теоретический, практический.</w:t>
      </w:r>
    </w:p>
    <w:p w14:paraId="6C157E29">
      <w:pPr>
        <w:ind w:right="0" w:rightChars="0" w:firstLine="709"/>
        <w:jc w:val="both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 w:eastAsia="Times New Roman"/>
          <w:b/>
          <w:bCs/>
          <w:iCs/>
          <w:color w:val="000000"/>
          <w:sz w:val="28"/>
          <w:szCs w:val="28"/>
          <w:lang w:eastAsia="ru-RU"/>
        </w:rPr>
        <w:t>Форма обучения:</w:t>
      </w:r>
      <w:r>
        <w:rPr>
          <w:rFonts w:ascii="Times New Roman" w:hAnsi="Times New Roman"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>очная</w:t>
      </w:r>
      <w:r>
        <w:rPr>
          <w:rFonts w:ascii="Times New Roman" w:hAnsi="Times New Roman" w:eastAsia="Calibri"/>
          <w:sz w:val="28"/>
          <w:szCs w:val="28"/>
        </w:rPr>
        <w:t>.</w:t>
      </w:r>
    </w:p>
    <w:p w14:paraId="0F95DA17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 w:eastAsia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iCs/>
          <w:color w:val="000000"/>
          <w:sz w:val="28"/>
          <w:szCs w:val="28"/>
          <w:lang w:eastAsia="ru-RU"/>
        </w:rPr>
        <w:t>Адресат программы:</w:t>
      </w:r>
    </w:p>
    <w:p w14:paraId="02DC6D1D">
      <w:pPr>
        <w:ind w:right="0" w:rightChars="0" w:firstLine="709"/>
        <w:jc w:val="both"/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Calibri"/>
          <w:sz w:val="28"/>
          <w:szCs w:val="28"/>
        </w:rPr>
        <w:t>Программа адресована детям от 15 до 17 лет, об</w:t>
      </w: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>учающимся муниципальных общеобразовательных организаций города Батайска.</w:t>
      </w:r>
    </w:p>
    <w:p w14:paraId="5D52B352">
      <w:pPr>
        <w:ind w:right="0" w:rightChars="0" w:firstLine="709"/>
        <w:jc w:val="both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iCs/>
          <w:color w:val="000000"/>
          <w:sz w:val="28"/>
          <w:szCs w:val="28"/>
          <w:lang w:eastAsia="ru-RU"/>
        </w:rPr>
        <w:t xml:space="preserve">Наполняемость группы: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группы обучения по 15 человек.</w:t>
      </w:r>
    </w:p>
    <w:p w14:paraId="3C8B8FA6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</w:pPr>
    </w:p>
    <w:p w14:paraId="43D3AE46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 w:eastAsia="Times New Roman"/>
          <w:b/>
          <w:bCs/>
          <w:iCs/>
          <w:color w:val="000000"/>
          <w:sz w:val="28"/>
          <w:szCs w:val="28"/>
          <w:lang w:eastAsia="ru-RU"/>
        </w:rPr>
      </w:pPr>
    </w:p>
    <w:p w14:paraId="504D33F2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 w:eastAsia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iCs/>
          <w:color w:val="000000"/>
          <w:sz w:val="28"/>
          <w:szCs w:val="28"/>
          <w:lang w:eastAsia="ru-RU"/>
        </w:rPr>
        <w:t>1.2 Цель и задачи программы</w:t>
      </w:r>
    </w:p>
    <w:p w14:paraId="14C72F00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iCs/>
          <w:color w:val="000000"/>
          <w:sz w:val="28"/>
          <w:szCs w:val="28"/>
          <w:lang w:eastAsia="ru-RU"/>
        </w:rPr>
        <w:t>Цель</w:t>
      </w:r>
      <w:r>
        <w:rPr>
          <w:rFonts w:ascii="Times New Roman" w:hAnsi="Times New Roman" w:eastAsia="Times New Roman"/>
          <w:bCs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>программы</w:t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>- создание условий, обеспечивающих формирование у обучающихся образовательных учреждений города Батайска интереса к военной и иной государственной службе, готовности к защите интересов России, чувства патриотизма, гражданственности, уважения к памяти защитников Отечества и подвигам Героев, бережного отношения к российскому культурному наследию и традициям.</w:t>
      </w:r>
    </w:p>
    <w:p w14:paraId="3862C9EC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Задачи программы:</w:t>
      </w:r>
    </w:p>
    <w:p w14:paraId="40E9420B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Образовательные (предметные):</w:t>
      </w:r>
    </w:p>
    <w:p w14:paraId="4F977BA2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-ознакомить с начальными знаниями о воинской службе;</w:t>
      </w:r>
    </w:p>
    <w:p w14:paraId="016ED550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-сформировать теоретические знания и практические навыки по огневой -подготовке, тактической, строевой подготовке, физической подготовке;</w:t>
      </w:r>
    </w:p>
    <w:p w14:paraId="13FA2147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-обучить требованиям безопасности при обращении с оружием и боеприпасами. </w:t>
      </w:r>
    </w:p>
    <w:p w14:paraId="7DDB51A5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Метапредметные (воспитательные):</w:t>
      </w:r>
    </w:p>
    <w:p w14:paraId="61D81CC4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-расширить кругозор и эрудицию обучающихся в области стрелкового спорта и военного дела;</w:t>
      </w:r>
    </w:p>
    <w:p w14:paraId="3AD46A23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-формировать у обучающихся целеустремлённость, терпеливость, настойчивость, самоотверженность, коллективизм;</w:t>
      </w:r>
    </w:p>
    <w:p w14:paraId="01F89FE1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-развивать внимание, усидчивость, глазомер, память, внимательность;</w:t>
      </w:r>
    </w:p>
    <w:p w14:paraId="3A1A2214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-развивать аккуратность, ловкость и выносливость.</w:t>
      </w:r>
    </w:p>
    <w:p w14:paraId="179A1A9C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-развивать способность наблюдать, анализировать, делать выводы.</w:t>
      </w:r>
    </w:p>
    <w:p w14:paraId="0DFB85C7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Развивающие (личностные):</w:t>
      </w:r>
    </w:p>
    <w:p w14:paraId="0547D221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-формирование морально-психологических и физических качеств</w:t>
      </w:r>
    </w:p>
    <w:p w14:paraId="2F54DD42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гражданина, необходимых для прохождения военной службы и обучения в военных учебных заведениях;</w:t>
      </w:r>
    </w:p>
    <w:p w14:paraId="65B8F954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-воспитание патриотизма, уважения к историческому и культурному прошлому России, и ее Вооруженным Силам;</w:t>
      </w:r>
    </w:p>
    <w:p w14:paraId="0441E8E1">
      <w:pPr>
        <w:shd w:val="clear" w:color="auto" w:fill="FFFFFF"/>
        <w:autoSpaceDE w:val="0"/>
        <w:ind w:right="0" w:rightChars="0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-способствовать воспитанию сознательной дисциплины, силы воли, умения концентрироваться на выполнение поставленной цели.</w:t>
      </w:r>
    </w:p>
    <w:p w14:paraId="3108680B">
      <w:pPr>
        <w:ind w:right="0" w:rightChars="0" w:firstLine="709"/>
        <w:jc w:val="both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</w:p>
    <w:p w14:paraId="69A46B94">
      <w:pPr>
        <w:ind w:right="0" w:rightChars="0" w:firstLine="709"/>
        <w:jc w:val="center"/>
        <w:rPr>
          <w:rFonts w:ascii="Times New Roman" w:hAnsi="Times New Roman" w:eastAsiaTheme="minorHAnsi"/>
          <w:b/>
          <w:sz w:val="28"/>
          <w:szCs w:val="28"/>
        </w:rPr>
      </w:pPr>
      <w:r>
        <w:rPr>
          <w:rFonts w:ascii="Times New Roman" w:hAnsi="Times New Roman" w:eastAsiaTheme="minorHAnsi"/>
          <w:b/>
          <w:sz w:val="28"/>
          <w:szCs w:val="28"/>
        </w:rPr>
        <w:t>1.3 Содержание программы.</w:t>
      </w:r>
    </w:p>
    <w:p w14:paraId="03D33EAF">
      <w:pPr>
        <w:ind w:right="0" w:rightChars="0" w:firstLine="709"/>
        <w:jc w:val="both"/>
        <w:rPr>
          <w:rFonts w:ascii="Times New Roman" w:hAnsi="Times New Roman" w:eastAsiaTheme="minorHAnsi"/>
          <w:b/>
          <w:sz w:val="28"/>
          <w:szCs w:val="28"/>
        </w:rPr>
      </w:pPr>
    </w:p>
    <w:p w14:paraId="63C002C7">
      <w:pPr>
        <w:ind w:right="0" w:rightChars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Учебный  план</w:t>
      </w:r>
    </w:p>
    <w:p w14:paraId="6B0A5A17">
      <w:pPr>
        <w:ind w:right="0" w:rightChars="0" w:firstLine="709"/>
        <w:jc w:val="center"/>
        <w:rPr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«Служу Отечеству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5837695A">
      <w:pPr>
        <w:shd w:val="clear" w:color="auto" w:fill="FFFFFF"/>
        <w:autoSpaceDE w:val="0"/>
        <w:ind w:left="851" w:right="-284"/>
        <w:jc w:val="right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Таблица 1</w:t>
      </w:r>
    </w:p>
    <w:tbl>
      <w:tblPr>
        <w:tblStyle w:val="12"/>
        <w:tblpPr w:leftFromText="180" w:rightFromText="180" w:vertAnchor="text" w:horzAnchor="margin" w:tblpXSpec="center" w:tblpY="205"/>
        <w:tblW w:w="9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3402"/>
        <w:gridCol w:w="992"/>
        <w:gridCol w:w="1134"/>
        <w:gridCol w:w="1108"/>
        <w:gridCol w:w="2131"/>
      </w:tblGrid>
      <w:tr w14:paraId="3AB0B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9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19276">
            <w:pPr>
              <w:shd w:val="clear" w:color="auto" w:fill="FFFFFF"/>
              <w:autoSpaceDE w:val="0"/>
              <w:autoSpaceDN w:val="0"/>
              <w:adjustRightInd w:val="0"/>
              <w:ind w:right="-251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№</w:t>
            </w:r>
          </w:p>
          <w:p w14:paraId="62ECA0DE">
            <w:pPr>
              <w:shd w:val="clear" w:color="auto" w:fill="FFFFFF"/>
              <w:autoSpaceDE w:val="0"/>
              <w:autoSpaceDN w:val="0"/>
              <w:adjustRightInd w:val="0"/>
              <w:ind w:right="-251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темы</w:t>
            </w:r>
          </w:p>
        </w:tc>
        <w:tc>
          <w:tcPr>
            <w:tcW w:w="34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442FC">
            <w:pPr>
              <w:shd w:val="clear" w:color="auto" w:fill="FFFFFF"/>
              <w:autoSpaceDE w:val="0"/>
              <w:autoSpaceDN w:val="0"/>
              <w:adjustRightInd w:val="0"/>
              <w:ind w:right="34"/>
              <w:jc w:val="center"/>
              <w:rPr>
                <w:rFonts w:ascii="Times New Roman" w:hAnsi="Times New Roman" w:eastAsia="Times New Roman"/>
                <w:b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lang w:eastAsia="ru-RU"/>
              </w:rPr>
              <w:t>Название темы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1EA8B53">
            <w:pPr>
              <w:shd w:val="clear" w:color="auto" w:fill="FFFFFF"/>
              <w:autoSpaceDE w:val="0"/>
              <w:autoSpaceDN w:val="0"/>
              <w:adjustRightInd w:val="0"/>
              <w:ind w:right="-44"/>
              <w:jc w:val="both"/>
              <w:rPr>
                <w:rFonts w:ascii="Times New Roman" w:hAnsi="Times New Roman" w:eastAsia="Times New Roman"/>
                <w:b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lang w:eastAsia="ru-RU"/>
              </w:rPr>
              <w:t xml:space="preserve">Кол-во </w:t>
            </w:r>
          </w:p>
          <w:p w14:paraId="6DEFB775">
            <w:pPr>
              <w:shd w:val="clear" w:color="auto" w:fill="FFFFFF"/>
              <w:autoSpaceDE w:val="0"/>
              <w:autoSpaceDN w:val="0"/>
              <w:adjustRightInd w:val="0"/>
              <w:ind w:right="-251"/>
              <w:jc w:val="both"/>
              <w:rPr>
                <w:rFonts w:ascii="Times New Roman" w:hAnsi="Times New Roman" w:eastAsia="Times New Roman"/>
                <w:b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lang w:eastAsia="ru-RU"/>
              </w:rPr>
              <w:t>часов</w:t>
            </w:r>
          </w:p>
        </w:tc>
        <w:tc>
          <w:tcPr>
            <w:tcW w:w="22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DE836">
            <w:pPr>
              <w:shd w:val="clear" w:color="auto" w:fill="FFFFFF"/>
              <w:autoSpaceDE w:val="0"/>
              <w:autoSpaceDN w:val="0"/>
              <w:adjustRightInd w:val="0"/>
              <w:ind w:right="-251"/>
              <w:jc w:val="center"/>
              <w:rPr>
                <w:rFonts w:ascii="Times New Roman" w:hAnsi="Times New Roman" w:eastAsia="Times New Roman"/>
                <w:b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lang w:eastAsia="ru-RU"/>
              </w:rPr>
              <w:t>В том числе</w:t>
            </w:r>
          </w:p>
        </w:tc>
        <w:tc>
          <w:tcPr>
            <w:tcW w:w="21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DA217E3">
            <w:pPr>
              <w:shd w:val="clear" w:color="auto" w:fill="FFFFFF"/>
              <w:autoSpaceDE w:val="0"/>
              <w:autoSpaceDN w:val="0"/>
              <w:adjustRightInd w:val="0"/>
              <w:ind w:right="13"/>
              <w:jc w:val="center"/>
              <w:rPr>
                <w:rFonts w:ascii="Times New Roman" w:hAnsi="Times New Roman" w:eastAsia="Times New Roman"/>
                <w:b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lang w:eastAsia="ru-RU"/>
              </w:rPr>
              <w:t>Форма аттестации/</w:t>
            </w:r>
          </w:p>
          <w:p w14:paraId="5E7B491D">
            <w:pPr>
              <w:shd w:val="clear" w:color="auto" w:fill="FFFFFF"/>
              <w:autoSpaceDE w:val="0"/>
              <w:autoSpaceDN w:val="0"/>
              <w:adjustRightInd w:val="0"/>
              <w:ind w:right="13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lang w:eastAsia="ru-RU"/>
              </w:rPr>
              <w:t>контроля</w:t>
            </w:r>
          </w:p>
        </w:tc>
      </w:tr>
      <w:tr w14:paraId="5A9F7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9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E680C">
            <w:pPr>
              <w:shd w:val="clear" w:color="auto" w:fill="FFFFFF"/>
              <w:autoSpaceDE w:val="0"/>
              <w:autoSpaceDN w:val="0"/>
              <w:adjustRightInd w:val="0"/>
              <w:ind w:right="-251"/>
              <w:jc w:val="both"/>
              <w:rPr>
                <w:rFonts w:ascii="Times New Roman" w:hAnsi="Times New Roman" w:eastAsia="Times New Roman"/>
                <w:lang w:eastAsia="ru-RU"/>
              </w:rPr>
            </w:pPr>
          </w:p>
        </w:tc>
        <w:tc>
          <w:tcPr>
            <w:tcW w:w="34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A64E9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both"/>
              <w:rPr>
                <w:rFonts w:ascii="Times New Roman" w:hAnsi="Times New Roman" w:eastAsia="Times New Roman"/>
                <w:b/>
                <w:lang w:eastAsia="ru-RU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DFC3C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both"/>
              <w:rPr>
                <w:rFonts w:ascii="Times New Roman" w:hAnsi="Times New Roman" w:eastAsia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26F7A">
            <w:pPr>
              <w:shd w:val="clear" w:color="auto" w:fill="FFFFFF"/>
              <w:autoSpaceDE w:val="0"/>
              <w:autoSpaceDN w:val="0"/>
              <w:adjustRightInd w:val="0"/>
              <w:ind w:right="98"/>
              <w:jc w:val="center"/>
              <w:rPr>
                <w:rFonts w:ascii="Times New Roman" w:hAnsi="Times New Roman" w:eastAsia="Times New Roman"/>
                <w:b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lang w:eastAsia="ru-RU"/>
              </w:rPr>
              <w:t>теория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B6187">
            <w:pPr>
              <w:shd w:val="clear" w:color="auto" w:fill="FFFFFF"/>
              <w:autoSpaceDE w:val="0"/>
              <w:autoSpaceDN w:val="0"/>
              <w:adjustRightInd w:val="0"/>
              <w:ind w:right="98"/>
              <w:jc w:val="center"/>
              <w:rPr>
                <w:rFonts w:ascii="Times New Roman" w:hAnsi="Times New Roman" w:eastAsia="Times New Roman"/>
                <w:b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lang w:eastAsia="ru-RU"/>
              </w:rPr>
              <w:t xml:space="preserve">практическое </w:t>
            </w:r>
          </w:p>
          <w:p w14:paraId="23A95974">
            <w:pPr>
              <w:shd w:val="clear" w:color="auto" w:fill="FFFFFF"/>
              <w:autoSpaceDE w:val="0"/>
              <w:autoSpaceDN w:val="0"/>
              <w:adjustRightInd w:val="0"/>
              <w:ind w:right="98"/>
              <w:jc w:val="center"/>
              <w:rPr>
                <w:rFonts w:ascii="Times New Roman" w:hAnsi="Times New Roman" w:eastAsia="Times New Roman"/>
                <w:b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lang w:eastAsia="ru-RU"/>
              </w:rPr>
              <w:t>занятие</w:t>
            </w:r>
          </w:p>
        </w:tc>
        <w:tc>
          <w:tcPr>
            <w:tcW w:w="21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96FB6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both"/>
              <w:rPr>
                <w:rFonts w:ascii="Times New Roman" w:hAnsi="Times New Roman" w:eastAsia="Times New Roman"/>
                <w:lang w:eastAsia="ru-RU"/>
              </w:rPr>
            </w:pPr>
          </w:p>
        </w:tc>
      </w:tr>
      <w:tr w14:paraId="065A0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2D6097F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right="-251"/>
              <w:jc w:val="both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8370E79">
            <w:pPr>
              <w:spacing w:after="300"/>
              <w:ind w:right="-284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Вводный урок. Ознакомительная беседа. 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3320C8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b/>
                <w:bCs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B7D76EA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47DC2E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AD69D37">
            <w:pPr>
              <w:shd w:val="clear" w:color="auto" w:fill="FFFFFF"/>
              <w:autoSpaceDE w:val="0"/>
              <w:autoSpaceDN w:val="0"/>
              <w:adjustRightInd w:val="0"/>
              <w:ind w:right="12"/>
              <w:jc w:val="center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опрос, входное тестирование</w:t>
            </w:r>
          </w:p>
        </w:tc>
      </w:tr>
      <w:tr w14:paraId="6C603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787EE0B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right="-251"/>
              <w:jc w:val="both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4C3F443">
            <w:pPr>
              <w:spacing w:after="300"/>
              <w:ind w:right="-284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>Структуры Российской федерации обеспечивающие защиту население и территорий.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7E8722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b/>
                <w:bCs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D12E032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82FA486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6C771A9">
            <w:pPr>
              <w:shd w:val="clear" w:color="auto" w:fill="FFFFFF"/>
              <w:autoSpaceDE w:val="0"/>
              <w:autoSpaceDN w:val="0"/>
              <w:adjustRightInd w:val="0"/>
              <w:ind w:right="12"/>
              <w:jc w:val="center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тестирование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 опрос</w:t>
            </w:r>
          </w:p>
        </w:tc>
      </w:tr>
      <w:tr w14:paraId="5891F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22E26E7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right="-251"/>
              <w:jc w:val="both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F973292">
            <w:pPr>
              <w:spacing w:after="300"/>
              <w:ind w:right="-284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Тактическая подготовка.</w:t>
            </w:r>
          </w:p>
          <w:p w14:paraId="667C1641">
            <w:pPr>
              <w:spacing w:after="300"/>
              <w:ind w:right="-284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16EA856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b/>
                <w:bCs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D3CB439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DAC567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FD3B9F6">
            <w:pPr>
              <w:shd w:val="clear" w:color="auto" w:fill="FFFFFF"/>
              <w:autoSpaceDE w:val="0"/>
              <w:autoSpaceDN w:val="0"/>
              <w:adjustRightInd w:val="0"/>
              <w:ind w:right="12"/>
              <w:jc w:val="both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соревнование, тест, опрос</w:t>
            </w:r>
          </w:p>
        </w:tc>
      </w:tr>
      <w:tr w14:paraId="6FD61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8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3FF5DD1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right="-251"/>
              <w:jc w:val="both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6BF0780">
            <w:pPr>
              <w:spacing w:after="300"/>
              <w:ind w:right="-284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Огневая подготовка. </w:t>
            </w:r>
          </w:p>
          <w:p w14:paraId="098F749F">
            <w:pPr>
              <w:spacing w:after="300"/>
              <w:ind w:right="-284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5F79B74D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b/>
                <w:bCs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</w:tcPr>
          <w:p w14:paraId="5B79E002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</w:tcPr>
          <w:p w14:paraId="6D93A12A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131" w:type="dxa"/>
            <w:tcBorders>
              <w:left w:val="single" w:color="auto" w:sz="4" w:space="0"/>
              <w:right w:val="single" w:color="auto" w:sz="4" w:space="0"/>
            </w:tcBorders>
          </w:tcPr>
          <w:p w14:paraId="539AAC70">
            <w:pPr>
              <w:shd w:val="clear" w:color="auto" w:fill="FFFFFF"/>
              <w:autoSpaceDE w:val="0"/>
              <w:autoSpaceDN w:val="0"/>
              <w:adjustRightInd w:val="0"/>
              <w:ind w:right="12"/>
              <w:jc w:val="both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соревнование, тест, опрос</w:t>
            </w:r>
          </w:p>
        </w:tc>
      </w:tr>
      <w:tr w14:paraId="588A7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98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3893C4A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right="-251"/>
              <w:jc w:val="both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66B1D3B">
            <w:pPr>
              <w:spacing w:after="300"/>
              <w:ind w:right="-284"/>
              <w:rPr>
                <w:rFonts w:ascii="Times New Roman" w:hAnsi="Times New Roman" w:eastAsia="Times New Roman"/>
                <w:bCs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</w:rPr>
              <w:t xml:space="preserve">Защита населения  </w:t>
            </w:r>
            <w:r>
              <w:rPr>
                <w:rFonts w:ascii="Times New Roman" w:hAnsi="Times New Roman"/>
                <w:bCs/>
                <w:color w:val="000000"/>
              </w:rPr>
              <w:t>и территорий от ЧС природного и техногенного характера. Радиоационная химическая и биологическая защита.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664D4A9B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b/>
                <w:bCs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</w:tcPr>
          <w:p w14:paraId="3E3404E9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</w:tcPr>
          <w:p w14:paraId="6CAD27FF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131" w:type="dxa"/>
            <w:tcBorders>
              <w:left w:val="single" w:color="auto" w:sz="4" w:space="0"/>
              <w:right w:val="single" w:color="auto" w:sz="4" w:space="0"/>
            </w:tcBorders>
          </w:tcPr>
          <w:p w14:paraId="49E45B2C">
            <w:pPr>
              <w:shd w:val="clear" w:color="auto" w:fill="FFFFFF"/>
              <w:autoSpaceDE w:val="0"/>
              <w:autoSpaceDN w:val="0"/>
              <w:adjustRightInd w:val="0"/>
              <w:ind w:right="12"/>
              <w:jc w:val="both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соревнование, тест, опрос</w:t>
            </w:r>
          </w:p>
        </w:tc>
      </w:tr>
      <w:tr w14:paraId="43D1E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8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2550927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right="-251"/>
              <w:jc w:val="both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34D0E89">
            <w:pPr>
              <w:spacing w:after="300"/>
              <w:ind w:right="-284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Общевоинские уставы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5E3370CA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b/>
                <w:bCs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</w:tcPr>
          <w:p w14:paraId="767AD91C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</w:tcPr>
          <w:p w14:paraId="61E7FE4E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31" w:type="dxa"/>
            <w:tcBorders>
              <w:left w:val="single" w:color="auto" w:sz="4" w:space="0"/>
              <w:right w:val="single" w:color="auto" w:sz="4" w:space="0"/>
            </w:tcBorders>
          </w:tcPr>
          <w:p w14:paraId="1C13EF59">
            <w:pPr>
              <w:shd w:val="clear" w:color="auto" w:fill="FFFFFF"/>
              <w:autoSpaceDE w:val="0"/>
              <w:autoSpaceDN w:val="0"/>
              <w:adjustRightInd w:val="0"/>
              <w:ind w:right="12"/>
              <w:jc w:val="both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соревнование, тест, опрос</w:t>
            </w:r>
          </w:p>
        </w:tc>
      </w:tr>
      <w:tr w14:paraId="37C3F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8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7134BB8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right="-251"/>
              <w:jc w:val="both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A4CC8D4">
            <w:pPr>
              <w:spacing w:after="300"/>
              <w:ind w:right="-284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Строевая подготовка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1EC157F1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b/>
                <w:bCs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</w:tcPr>
          <w:p w14:paraId="7A5773BE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</w:tcPr>
          <w:p w14:paraId="08002CE6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131" w:type="dxa"/>
            <w:tcBorders>
              <w:left w:val="single" w:color="auto" w:sz="4" w:space="0"/>
              <w:right w:val="single" w:color="auto" w:sz="4" w:space="0"/>
            </w:tcBorders>
          </w:tcPr>
          <w:p w14:paraId="09C72430">
            <w:pPr>
              <w:shd w:val="clear" w:color="auto" w:fill="FFFFFF"/>
              <w:autoSpaceDE w:val="0"/>
              <w:autoSpaceDN w:val="0"/>
              <w:adjustRightInd w:val="0"/>
              <w:ind w:right="12"/>
              <w:jc w:val="both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соревнование, тест, опрос</w:t>
            </w:r>
          </w:p>
        </w:tc>
      </w:tr>
      <w:tr w14:paraId="167B8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8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387624F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right="-251"/>
              <w:jc w:val="both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BD3570E">
            <w:pPr>
              <w:spacing w:after="300"/>
              <w:ind w:right="-284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/>
              </w:rPr>
              <w:t>Влияние поведения на безопасность. Риск-ориентированный подход к обеспечению безопасности на уровне личности, общества, государства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65BF6C5B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b/>
                <w:bCs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</w:tcPr>
          <w:p w14:paraId="7BACC8B4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</w:tcPr>
          <w:p w14:paraId="2E9CA5F1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131" w:type="dxa"/>
            <w:tcBorders>
              <w:left w:val="single" w:color="auto" w:sz="4" w:space="0"/>
              <w:right w:val="single" w:color="auto" w:sz="4" w:space="0"/>
            </w:tcBorders>
          </w:tcPr>
          <w:p w14:paraId="4A96CE77">
            <w:pPr>
              <w:shd w:val="clear" w:color="auto" w:fill="FFFFFF"/>
              <w:autoSpaceDE w:val="0"/>
              <w:autoSpaceDN w:val="0"/>
              <w:adjustRightInd w:val="0"/>
              <w:ind w:right="12"/>
              <w:jc w:val="both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соревнование, тест, опрос</w:t>
            </w:r>
          </w:p>
        </w:tc>
      </w:tr>
      <w:tr w14:paraId="27890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8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B53B939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right="-251"/>
              <w:jc w:val="both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5F57F65">
            <w:pPr>
              <w:spacing w:after="300"/>
              <w:ind w:right="-284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Военно-медицинская подготовка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66252EAA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b/>
                <w:bCs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</w:tcPr>
          <w:p w14:paraId="3B7C1C08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</w:tcPr>
          <w:p w14:paraId="234C2471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31" w:type="dxa"/>
            <w:tcBorders>
              <w:left w:val="single" w:color="auto" w:sz="4" w:space="0"/>
              <w:right w:val="single" w:color="auto" w:sz="4" w:space="0"/>
            </w:tcBorders>
          </w:tcPr>
          <w:p w14:paraId="3B1ECC1B">
            <w:pPr>
              <w:shd w:val="clear" w:color="auto" w:fill="FFFFFF"/>
              <w:autoSpaceDE w:val="0"/>
              <w:autoSpaceDN w:val="0"/>
              <w:adjustRightInd w:val="0"/>
              <w:ind w:right="12"/>
              <w:jc w:val="both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соревнование, тест, опрос</w:t>
            </w:r>
          </w:p>
        </w:tc>
      </w:tr>
      <w:tr w14:paraId="2E649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8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EA3A861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right="-251"/>
              <w:jc w:val="both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77F7EA1">
            <w:pPr>
              <w:spacing w:after="300"/>
              <w:ind w:right="-284"/>
              <w:rPr>
                <w:rFonts w:ascii="Times New Roman" w:hAnsi="Times New Roman" w:eastAsia="Times New Roman"/>
                <w:bCs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Государственная и общественная безопасность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7129EE2E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b/>
                <w:bCs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</w:tcPr>
          <w:p w14:paraId="70A3591D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</w:tcPr>
          <w:p w14:paraId="459E97DC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131" w:type="dxa"/>
            <w:tcBorders>
              <w:left w:val="single" w:color="auto" w:sz="4" w:space="0"/>
              <w:right w:val="single" w:color="auto" w:sz="4" w:space="0"/>
            </w:tcBorders>
          </w:tcPr>
          <w:p w14:paraId="7034A32B">
            <w:pPr>
              <w:shd w:val="clear" w:color="auto" w:fill="FFFFFF"/>
              <w:autoSpaceDE w:val="0"/>
              <w:autoSpaceDN w:val="0"/>
              <w:adjustRightInd w:val="0"/>
              <w:ind w:right="12"/>
              <w:jc w:val="both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соревнование, тест, опрос</w:t>
            </w:r>
          </w:p>
        </w:tc>
      </w:tr>
      <w:tr w14:paraId="65718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98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404371F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right="-251"/>
              <w:jc w:val="both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0C39933">
            <w:pPr>
              <w:ind w:right="-284"/>
              <w:jc w:val="both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/>
              </w:rPr>
              <w:t>Основы технической подготовки и связи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3AD8F373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b/>
                <w:bCs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</w:tcPr>
          <w:p w14:paraId="300045EA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</w:tcPr>
          <w:p w14:paraId="1586F242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31" w:type="dxa"/>
            <w:tcBorders>
              <w:left w:val="single" w:color="auto" w:sz="4" w:space="0"/>
              <w:right w:val="single" w:color="auto" w:sz="4" w:space="0"/>
            </w:tcBorders>
          </w:tcPr>
          <w:p w14:paraId="7508960E">
            <w:pPr>
              <w:shd w:val="clear" w:color="auto" w:fill="FFFFFF"/>
              <w:autoSpaceDE w:val="0"/>
              <w:autoSpaceDN w:val="0"/>
              <w:adjustRightInd w:val="0"/>
              <w:ind w:right="12"/>
              <w:jc w:val="both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</w:rPr>
              <w:t xml:space="preserve"> тест,опрос</w:t>
            </w:r>
          </w:p>
        </w:tc>
      </w:tr>
      <w:tr w14:paraId="2F651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98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F8B50C0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right="-251"/>
              <w:jc w:val="both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EA5DE93">
            <w:pPr>
              <w:ind w:right="-108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Беспилотные авиационные системы.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5C58623A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b/>
                <w:bCs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</w:tcPr>
          <w:p w14:paraId="45BD2715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</w:tcPr>
          <w:p w14:paraId="04912C92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131" w:type="dxa"/>
            <w:tcBorders>
              <w:left w:val="single" w:color="auto" w:sz="4" w:space="0"/>
              <w:right w:val="single" w:color="auto" w:sz="4" w:space="0"/>
            </w:tcBorders>
          </w:tcPr>
          <w:p w14:paraId="50678BA5">
            <w:pPr>
              <w:shd w:val="clear" w:color="auto" w:fill="FFFFFF"/>
              <w:autoSpaceDE w:val="0"/>
              <w:autoSpaceDN w:val="0"/>
              <w:adjustRightInd w:val="0"/>
              <w:ind w:right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тест,опрос</w:t>
            </w:r>
          </w:p>
        </w:tc>
      </w:tr>
      <w:tr w14:paraId="5B646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98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04494F5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right="-251"/>
              <w:jc w:val="both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2136A7F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both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b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часов: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6DE96EC3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b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</w:tcPr>
          <w:p w14:paraId="2F4B2CF2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b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</w:tcPr>
          <w:p w14:paraId="72080E5C">
            <w:pPr>
              <w:shd w:val="clear" w:color="auto" w:fill="FFFFFF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b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2131" w:type="dxa"/>
            <w:tcBorders>
              <w:left w:val="single" w:color="auto" w:sz="4" w:space="0"/>
              <w:right w:val="single" w:color="auto" w:sz="4" w:space="0"/>
            </w:tcBorders>
          </w:tcPr>
          <w:p w14:paraId="3A1BE671">
            <w:pPr>
              <w:shd w:val="clear" w:color="auto" w:fill="FFFFFF"/>
              <w:autoSpaceDE w:val="0"/>
              <w:autoSpaceDN w:val="0"/>
              <w:adjustRightInd w:val="0"/>
              <w:ind w:right="12"/>
              <w:jc w:val="both"/>
              <w:rPr>
                <w:rFonts w:ascii="Times New Roman" w:hAnsi="Times New Roman" w:eastAsia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C5E0F0E">
      <w:pPr>
        <w:ind w:right="-284" w:firstLine="709"/>
        <w:rPr>
          <w:rFonts w:ascii="Times New Roman" w:hAnsi="Times New Roman"/>
          <w:b/>
          <w:sz w:val="28"/>
          <w:szCs w:val="28"/>
        </w:rPr>
      </w:pPr>
    </w:p>
    <w:p w14:paraId="353DA54B">
      <w:pPr>
        <w:ind w:right="0" w:rightChars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учебного плана</w:t>
      </w:r>
    </w:p>
    <w:p w14:paraId="18FAEFF6">
      <w:pPr>
        <w:ind w:right="0" w:rightChars="0"/>
        <w:jc w:val="center"/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pPr>
    </w:p>
    <w:p w14:paraId="6DD46F4E">
      <w:pPr>
        <w:pStyle w:val="33"/>
        <w:ind w:left="0" w:right="0" w:rightChars="0"/>
        <w:jc w:val="both"/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 xml:space="preserve">Тема №1 </w:t>
      </w:r>
      <w:r>
        <w:rPr>
          <w:rFonts w:ascii="Times New Roman" w:hAnsi="Times New Roman" w:eastAsia="Times New Roman"/>
          <w:b/>
          <w:color w:val="000000"/>
          <w:sz w:val="28"/>
          <w:szCs w:val="28"/>
          <w:lang w:eastAsia="ru-RU"/>
        </w:rPr>
        <w:t xml:space="preserve">Вводный урок.  </w:t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>(1 час)</w:t>
      </w:r>
    </w:p>
    <w:p w14:paraId="09BEF35B">
      <w:pPr>
        <w:ind w:right="0" w:rightChars="0"/>
        <w:rPr>
          <w:rFonts w:ascii="Times New Roman" w:hAnsi="Times New Roman" w:eastAsia="Times New Roman"/>
          <w:bCs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bCs/>
          <w:i/>
          <w:color w:val="000000"/>
          <w:sz w:val="28"/>
          <w:szCs w:val="28"/>
          <w:u w:val="single"/>
          <w:lang w:eastAsia="ru-RU"/>
        </w:rPr>
        <w:t>Теория (2 часа):</w:t>
      </w:r>
    </w:p>
    <w:p w14:paraId="4CFABDB6">
      <w:pPr>
        <w:pStyle w:val="33"/>
        <w:ind w:left="0" w:right="0" w:rightChars="0"/>
        <w:jc w:val="both"/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 xml:space="preserve">Ознакомительная беседа. </w:t>
      </w:r>
    </w:p>
    <w:p w14:paraId="4A4CDB8A">
      <w:pPr>
        <w:pStyle w:val="33"/>
        <w:ind w:left="0" w:right="0" w:rightChars="0"/>
        <w:jc w:val="both"/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>Требования безопасности на занятиях при обращении с учебным оружием, на занятиях по тактической, медицинской и строевой подготовке, занятиях по защите от оружия массового поражения.</w:t>
      </w:r>
    </w:p>
    <w:p w14:paraId="018F109B">
      <w:pPr>
        <w:ind w:right="0" w:rightChars="0"/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pPr>
    </w:p>
    <w:p w14:paraId="687CCB1F">
      <w:pPr>
        <w:ind w:right="0" w:rightChars="0"/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>Тема №2 Структуры Российской федерации обеспечивающие защиту население и территорий.(1час)</w:t>
      </w:r>
    </w:p>
    <w:p w14:paraId="168942AD">
      <w:pPr>
        <w:ind w:right="0" w:rightChars="0"/>
        <w:rPr>
          <w:rFonts w:ascii="Times New Roman" w:hAnsi="Times New Roman" w:eastAsia="Times New Roman"/>
          <w:bCs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bCs/>
          <w:i/>
          <w:color w:val="000000"/>
          <w:sz w:val="28"/>
          <w:szCs w:val="28"/>
          <w:u w:val="single"/>
          <w:lang w:eastAsia="ru-RU"/>
        </w:rPr>
        <w:t>Теория (1 час):</w:t>
      </w:r>
    </w:p>
    <w:p w14:paraId="2ACFA0B2">
      <w:pPr>
        <w:pStyle w:val="33"/>
        <w:ind w:left="0" w:right="0" w:rightChars="0"/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>Силовые структуры Российской федерации, их структура, состав, предназначение.</w:t>
      </w:r>
    </w:p>
    <w:p w14:paraId="7A5488D4">
      <w:pPr>
        <w:ind w:right="0" w:rightChars="0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</w:p>
    <w:p w14:paraId="181227C0">
      <w:pPr>
        <w:ind w:right="0" w:rightChars="0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Тема № 3.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Тактическая подготовка (8часов.)</w:t>
      </w:r>
    </w:p>
    <w:p w14:paraId="0B8BB89C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>Теория (4часа):</w:t>
      </w:r>
      <w:r>
        <w:rPr>
          <w:rFonts w:ascii="Times New Roman" w:hAnsi="Times New Roman" w:eastAsia="Times New Roman"/>
          <w:sz w:val="28"/>
          <w:szCs w:val="28"/>
          <w:u w:val="single"/>
          <w:lang w:eastAsia="ru-RU"/>
        </w:rPr>
        <w:t xml:space="preserve"> </w:t>
      </w:r>
    </w:p>
    <w:p w14:paraId="4FBD6CCF">
      <w:pPr>
        <w:pStyle w:val="33"/>
        <w:ind w:left="0" w:right="0" w:rightChars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Основные виды тактических действий войск.</w:t>
      </w:r>
    </w:p>
    <w:p w14:paraId="3D17F7E3">
      <w:pPr>
        <w:pStyle w:val="33"/>
        <w:ind w:left="0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Обязанности солдата в бою. </w:t>
      </w:r>
    </w:p>
    <w:p w14:paraId="0F3B55B1">
      <w:pPr>
        <w:pStyle w:val="33"/>
        <w:ind w:left="0" w:right="0" w:rightChars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Свойства местности и их применение в военном деле.</w:t>
      </w:r>
    </w:p>
    <w:p w14:paraId="75704CD6">
      <w:pPr>
        <w:pStyle w:val="33"/>
        <w:ind w:left="0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Фортификационное оборудование позиции отделения. Виды укрытий и убежищ.</w:t>
      </w:r>
    </w:p>
    <w:p w14:paraId="6050AD40">
      <w:pPr>
        <w:ind w:right="0" w:rightChars="0"/>
        <w:jc w:val="both"/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>Практика (4часа):</w:t>
      </w:r>
    </w:p>
    <w:p w14:paraId="0B5A7A46">
      <w:pPr>
        <w:pStyle w:val="33"/>
        <w:ind w:left="0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Ориенитрование на местности.</w:t>
      </w:r>
    </w:p>
    <w:p w14:paraId="315B5A24">
      <w:pPr>
        <w:pStyle w:val="33"/>
        <w:ind w:left="0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Оборудование позиции и способы маскировки солдата в бою. </w:t>
      </w:r>
    </w:p>
    <w:p w14:paraId="0BBA4740">
      <w:pPr>
        <w:pStyle w:val="33"/>
        <w:ind w:left="0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Расчет расстояний и угловых величин с помощью простейших приспособлений и приборов.</w:t>
      </w:r>
    </w:p>
    <w:p w14:paraId="7857364E">
      <w:pPr>
        <w:pStyle w:val="33"/>
        <w:ind w:left="0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Передвижение солдата в бою. </w:t>
      </w:r>
    </w:p>
    <w:p w14:paraId="0083C851">
      <w:pPr>
        <w:pStyle w:val="33"/>
        <w:ind w:left="0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</w:p>
    <w:p w14:paraId="7FBDA3B3">
      <w:pPr>
        <w:ind w:right="0" w:rightChars="0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Тема № 4. Огневая подготовка. (10 часов) </w:t>
      </w:r>
    </w:p>
    <w:p w14:paraId="29A81613">
      <w:pPr>
        <w:ind w:right="0" w:rightChars="0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Занятие №1. (2 часа)</w:t>
      </w:r>
    </w:p>
    <w:p w14:paraId="3EAB85A4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>Теория (2часа):</w:t>
      </w:r>
      <w:r>
        <w:rPr>
          <w:rFonts w:ascii="Times New Roman" w:hAnsi="Times New Roman" w:eastAsia="Times New Roman"/>
          <w:sz w:val="28"/>
          <w:szCs w:val="28"/>
          <w:u w:val="single"/>
          <w:lang w:eastAsia="ru-RU"/>
        </w:rPr>
        <w:t xml:space="preserve"> </w:t>
      </w:r>
    </w:p>
    <w:p w14:paraId="5532A757">
      <w:pPr>
        <w:pStyle w:val="33"/>
        <w:ind w:left="0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Меры обеспечения безопасности на занятиях при проведении стрельб из стрелкового оружия. </w:t>
      </w:r>
    </w:p>
    <w:p w14:paraId="134A8861">
      <w:pPr>
        <w:pStyle w:val="33"/>
        <w:ind w:left="0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Правила обращения с оружием. </w:t>
      </w:r>
    </w:p>
    <w:p w14:paraId="234F0D3D">
      <w:pPr>
        <w:pStyle w:val="33"/>
        <w:ind w:left="0" w:right="0" w:rightChars="0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Сигналы и команды подаваемые при проведении стрельб и их выполнение.</w:t>
      </w:r>
    </w:p>
    <w:p w14:paraId="5ECDBFF6">
      <w:pPr>
        <w:ind w:right="0" w:rightChars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Виды, назначение и тактико-технические характеристики современного стрелкового оружия.</w:t>
      </w:r>
    </w:p>
    <w:p w14:paraId="7DDE52E0">
      <w:pPr>
        <w:ind w:right="0" w:rightChars="0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Занятие № 2.Изучение материальной части оружия. (2 часа)</w:t>
      </w:r>
    </w:p>
    <w:p w14:paraId="551E611F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Теория (1 час): </w:t>
      </w:r>
      <w:r>
        <w:rPr>
          <w:rFonts w:ascii="Times New Roman" w:hAnsi="Times New Roman" w:eastAsia="Times New Roman"/>
          <w:sz w:val="28"/>
          <w:szCs w:val="28"/>
          <w:u w:val="single"/>
          <w:lang w:eastAsia="ru-RU"/>
        </w:rPr>
        <w:t xml:space="preserve"> </w:t>
      </w:r>
    </w:p>
    <w:p w14:paraId="0980C4F2">
      <w:pPr>
        <w:pStyle w:val="33"/>
        <w:ind w:left="0"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Назначение и боевые свойства стрелкового оружия: АК74М. </w:t>
      </w:r>
    </w:p>
    <w:p w14:paraId="4DDDEA32">
      <w:pPr>
        <w:ind w:right="0" w:rightChars="0"/>
        <w:jc w:val="both"/>
        <w:rPr>
          <w:rFonts w:ascii="Times New Roman" w:hAnsi="Times New Roman" w:eastAsia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>Практика (1час)</w:t>
      </w:r>
      <w:r>
        <w:rPr>
          <w:rFonts w:ascii="Times New Roman" w:hAnsi="Times New Roman" w:eastAsia="Times New Roman"/>
          <w:bCs/>
          <w:kern w:val="36"/>
          <w:sz w:val="28"/>
          <w:szCs w:val="28"/>
          <w:lang w:eastAsia="ru-RU"/>
        </w:rPr>
        <w:t xml:space="preserve">: </w:t>
      </w:r>
    </w:p>
    <w:p w14:paraId="039CBFC4">
      <w:pPr>
        <w:ind w:right="0" w:rightChars="0"/>
        <w:jc w:val="both"/>
        <w:rPr>
          <w:rFonts w:ascii="Times New Roman" w:hAnsi="Times New Roman" w:eastAsia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Cs/>
          <w:kern w:val="36"/>
          <w:sz w:val="28"/>
          <w:szCs w:val="28"/>
          <w:lang w:eastAsia="ru-RU"/>
        </w:rPr>
        <w:t>Разборка (сборка) АК-74М</w:t>
      </w:r>
    </w:p>
    <w:p w14:paraId="3C7F9B77">
      <w:pPr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Занятие № 3.Теоретические основы стрельбы. Основы правила стрельбы.(2 часа)</w:t>
      </w:r>
    </w:p>
    <w:p w14:paraId="067C080A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>Теория (2 часа):</w:t>
      </w:r>
      <w:r>
        <w:rPr>
          <w:rFonts w:ascii="Times New Roman" w:hAnsi="Times New Roman" w:eastAsia="Times New Roman"/>
          <w:sz w:val="28"/>
          <w:szCs w:val="28"/>
          <w:u w:val="single"/>
          <w:lang w:eastAsia="ru-RU"/>
        </w:rPr>
        <w:t xml:space="preserve"> </w:t>
      </w:r>
    </w:p>
    <w:p w14:paraId="5F4D1902">
      <w:pPr>
        <w:pStyle w:val="33"/>
        <w:ind w:left="0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Приёмы и правила стрельбы.</w:t>
      </w:r>
    </w:p>
    <w:p w14:paraId="2BC55677">
      <w:pPr>
        <w:pStyle w:val="33"/>
        <w:ind w:left="0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Траектория полета пули, стабилизация. </w:t>
      </w:r>
    </w:p>
    <w:p w14:paraId="4C92ECEB">
      <w:pPr>
        <w:pStyle w:val="33"/>
        <w:ind w:left="0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Определение основы средней точки прицеливания, попадания. </w:t>
      </w:r>
    </w:p>
    <w:p w14:paraId="3B97DD78">
      <w:pPr>
        <w:pStyle w:val="33"/>
        <w:ind w:left="0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Явление выстрела. </w:t>
      </w:r>
    </w:p>
    <w:p w14:paraId="4C18263A">
      <w:pPr>
        <w:pStyle w:val="33"/>
        <w:ind w:left="0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Отдача. Факторы, влияющие на траекторию пули и точность выстрела. </w:t>
      </w:r>
    </w:p>
    <w:p w14:paraId="12FB4EB3">
      <w:pPr>
        <w:ind w:right="0" w:rightChars="0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Занятие № 4. Подготовительные упражнения по стрельбе. (2 часа)</w:t>
      </w:r>
    </w:p>
    <w:p w14:paraId="4E06D409">
      <w:pPr>
        <w:ind w:right="0" w:rightChars="0"/>
        <w:jc w:val="both"/>
        <w:rPr>
          <w:rFonts w:ascii="Times New Roman" w:hAnsi="Times New Roman" w:eastAsia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>Практика (2часа)</w:t>
      </w:r>
      <w:r>
        <w:rPr>
          <w:rFonts w:ascii="Times New Roman" w:hAnsi="Times New Roman" w:eastAsia="Times New Roman"/>
          <w:bCs/>
          <w:kern w:val="36"/>
          <w:sz w:val="28"/>
          <w:szCs w:val="28"/>
          <w:lang w:eastAsia="ru-RU"/>
        </w:rPr>
        <w:t xml:space="preserve">: </w:t>
      </w:r>
    </w:p>
    <w:p w14:paraId="77014125">
      <w:pPr>
        <w:pStyle w:val="33"/>
        <w:ind w:left="0" w:right="0" w:rightChars="0"/>
        <w:jc w:val="both"/>
        <w:rPr>
          <w:rFonts w:ascii="Times New Roman" w:hAnsi="Times New Roman" w:eastAsia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/>
          <w:bCs/>
          <w:kern w:val="36"/>
          <w:sz w:val="28"/>
          <w:szCs w:val="28"/>
          <w:lang w:eastAsia="ru-RU"/>
        </w:rPr>
        <w:t>Изготовка к стрельбе. Дыхание при стрельбе. Порядок прицеливания.</w:t>
      </w:r>
      <w:r>
        <w:rPr>
          <w:rFonts w:ascii="Times New Roman" w:hAnsi="Times New Roman" w:eastAsia="Times New Roman"/>
          <w:i/>
          <w:sz w:val="28"/>
          <w:szCs w:val="28"/>
          <w:lang w:eastAsia="ru-RU"/>
        </w:rPr>
        <w:t xml:space="preserve"> </w:t>
      </w:r>
    </w:p>
    <w:p w14:paraId="0E37EB36">
      <w:pPr>
        <w:ind w:right="0" w:rightChars="0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Занятие № 5. Практические стрельбы. (2 часа)</w:t>
      </w:r>
    </w:p>
    <w:p w14:paraId="12472A52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>Практика (2 часа):</w:t>
      </w:r>
    </w:p>
    <w:p w14:paraId="4F2F4C01">
      <w:pPr>
        <w:pStyle w:val="33"/>
        <w:ind w:left="0" w:right="0" w:right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упражнений учебных стрельб (выполнение 1 УУС)</w:t>
      </w:r>
    </w:p>
    <w:p w14:paraId="2620BEAE">
      <w:pPr>
        <w:shd w:val="clear" w:color="auto" w:fill="FFFFFF"/>
        <w:ind w:right="0" w:rightChars="0"/>
        <w:rPr>
          <w:rFonts w:ascii="Times New Roman" w:hAnsi="Times New Roman"/>
          <w:b/>
          <w:sz w:val="28"/>
          <w:szCs w:val="28"/>
        </w:rPr>
      </w:pPr>
    </w:p>
    <w:p w14:paraId="59776605">
      <w:pPr>
        <w:pStyle w:val="33"/>
        <w:shd w:val="clear" w:color="auto" w:fill="FFFFFF"/>
        <w:ind w:left="0" w:right="0" w:rightChars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№ 5. Защита населения  </w:t>
      </w:r>
      <w:r>
        <w:rPr>
          <w:rFonts w:ascii="Times New Roman" w:hAnsi="Times New Roman"/>
          <w:b/>
          <w:color w:val="000000"/>
          <w:sz w:val="28"/>
          <w:szCs w:val="28"/>
        </w:rPr>
        <w:t>и территорий от ЧС природного и техногенного характера. Радиоационная химическая и биологическая защита. 12 часов</w:t>
      </w:r>
    </w:p>
    <w:p w14:paraId="04AE42EB">
      <w:pPr>
        <w:ind w:right="0" w:rightChars="0"/>
        <w:jc w:val="both"/>
        <w:rPr>
          <w:rFonts w:ascii="Times New Roman" w:hAnsi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iCs/>
          <w:sz w:val="28"/>
          <w:szCs w:val="28"/>
          <w:lang w:eastAsia="ru-RU"/>
        </w:rPr>
        <w:t>Занятие №1. (2 часа)</w:t>
      </w:r>
    </w:p>
    <w:p w14:paraId="19AA55F2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>Теория (2 часа):</w:t>
      </w:r>
      <w:r>
        <w:rPr>
          <w:rFonts w:ascii="Times New Roman" w:hAnsi="Times New Roman" w:eastAsia="Times New Roman"/>
          <w:sz w:val="28"/>
          <w:szCs w:val="28"/>
          <w:u w:val="single"/>
          <w:lang w:eastAsia="ru-RU"/>
        </w:rPr>
        <w:t xml:space="preserve"> </w:t>
      </w:r>
    </w:p>
    <w:p w14:paraId="36AFE50E">
      <w:pPr>
        <w:pStyle w:val="33"/>
        <w:shd w:val="clear" w:color="auto" w:fill="FFFFFF"/>
        <w:ind w:left="0" w:right="0" w:rightChars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Основные понятия и термины. </w:t>
      </w:r>
    </w:p>
    <w:p w14:paraId="14F31026">
      <w:pPr>
        <w:pStyle w:val="33"/>
        <w:shd w:val="clear" w:color="auto" w:fill="FFFFFF"/>
        <w:ind w:left="0" w:right="0" w:rightChars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Законодательство Российской Федерации в области защиты населения и территорий от ЧС природного и техногенного характера. </w:t>
      </w:r>
    </w:p>
    <w:p w14:paraId="4BBF2EE9">
      <w:pPr>
        <w:pStyle w:val="33"/>
        <w:shd w:val="clear" w:color="auto" w:fill="FFFFFF"/>
        <w:ind w:left="0" w:right="0" w:rightChars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Виды ЧС. </w:t>
      </w:r>
    </w:p>
    <w:p w14:paraId="007787D3">
      <w:pPr>
        <w:pStyle w:val="33"/>
        <w:shd w:val="clear" w:color="auto" w:fill="FFFFFF"/>
        <w:ind w:left="0" w:right="0" w:rightChars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Силы и средства ликвидации ЧС. </w:t>
      </w:r>
    </w:p>
    <w:p w14:paraId="04A261B4">
      <w:pPr>
        <w:pStyle w:val="33"/>
        <w:shd w:val="clear" w:color="auto" w:fill="FFFFFF"/>
        <w:ind w:left="0" w:right="0" w:rightChars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Действия населения при получении сигнала о ЧС.</w:t>
      </w:r>
    </w:p>
    <w:p w14:paraId="3F774F9D">
      <w:pPr>
        <w:shd w:val="clear" w:color="auto" w:fill="FFFFFF"/>
        <w:ind w:right="0" w:rightChars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Занятие № 2.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Защита от радиации. (2 часа)</w:t>
      </w:r>
    </w:p>
    <w:p w14:paraId="5F35FFCB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>Теория (1 час):</w:t>
      </w:r>
      <w:r>
        <w:rPr>
          <w:rFonts w:ascii="Times New Roman" w:hAnsi="Times New Roman" w:eastAsia="Times New Roman"/>
          <w:sz w:val="28"/>
          <w:szCs w:val="28"/>
          <w:u w:val="single"/>
          <w:lang w:eastAsia="ru-RU"/>
        </w:rPr>
        <w:t xml:space="preserve"> </w:t>
      </w:r>
    </w:p>
    <w:p w14:paraId="35A2ECB5">
      <w:pPr>
        <w:shd w:val="clear" w:color="auto" w:fill="FFFFFF"/>
        <w:ind w:right="0" w:rightChars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Ядерное оружие и его поражающие факторы, их воздействие на объекты и человека.</w:t>
      </w:r>
    </w:p>
    <w:p w14:paraId="465FAD0D">
      <w:pPr>
        <w:shd w:val="clear" w:color="auto" w:fill="FFFFFF"/>
        <w:ind w:right="0" w:right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1) Ударная волна;</w:t>
      </w:r>
    </w:p>
    <w:p w14:paraId="5F7EA8A2">
      <w:pPr>
        <w:shd w:val="clear" w:color="auto" w:fill="FFFFFF"/>
        <w:ind w:right="0" w:right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  Световое излучение;</w:t>
      </w:r>
    </w:p>
    <w:p w14:paraId="191831AF">
      <w:pPr>
        <w:shd w:val="clear" w:color="auto" w:fill="FFFFFF"/>
        <w:ind w:right="0" w:right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3)  Радиоактивное заражение;</w:t>
      </w:r>
    </w:p>
    <w:p w14:paraId="5036D074">
      <w:pPr>
        <w:shd w:val="clear" w:color="auto" w:fill="FFFFFF"/>
        <w:ind w:right="0" w:right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4)  Проникающая радиация;</w:t>
      </w:r>
    </w:p>
    <w:p w14:paraId="61E7CFB9">
      <w:pPr>
        <w:shd w:val="clear" w:color="auto" w:fill="FFFFFF"/>
        <w:ind w:right="0" w:right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5)  Электромагнитный импульс;</w:t>
      </w:r>
    </w:p>
    <w:p w14:paraId="1518E764">
      <w:pPr>
        <w:shd w:val="clear" w:color="auto" w:fill="FFFFFF"/>
        <w:ind w:right="0" w:rightChars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>Ионизирующие излучение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</w:p>
    <w:p w14:paraId="7771B27A">
      <w:pPr>
        <w:pStyle w:val="33"/>
        <w:shd w:val="clear" w:color="auto" w:fill="FFFFFF"/>
        <w:ind w:left="0" w:right="0" w:right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-методы обнаружения и признаки;</w:t>
      </w:r>
    </w:p>
    <w:p w14:paraId="5FD8F9A4">
      <w:pPr>
        <w:pStyle w:val="33"/>
        <w:shd w:val="clear" w:color="auto" w:fill="FFFFFF"/>
        <w:ind w:left="0" w:right="0" w:right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-единицы ионизирующих излучений;</w:t>
      </w:r>
    </w:p>
    <w:p w14:paraId="21EDE438">
      <w:pPr>
        <w:pStyle w:val="33"/>
        <w:shd w:val="clear" w:color="auto" w:fill="FFFFFF"/>
        <w:ind w:left="0" w:right="0" w:rightChars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-приборы р/а разведки и дозиметрического контроля;</w:t>
      </w:r>
    </w:p>
    <w:p w14:paraId="6456DD42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>Практика (1 час):</w:t>
      </w:r>
    </w:p>
    <w:p w14:paraId="5798AB97">
      <w:pPr>
        <w:pStyle w:val="33"/>
        <w:shd w:val="clear" w:color="auto" w:fill="FFFFFF"/>
        <w:ind w:left="0" w:right="0" w:rightChars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-Приборы радиационной разведки.</w:t>
      </w:r>
    </w:p>
    <w:p w14:paraId="16FBA310">
      <w:pPr>
        <w:pStyle w:val="33"/>
        <w:shd w:val="clear" w:color="auto" w:fill="FFFFFF"/>
        <w:ind w:left="0" w:right="0" w:rightChars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-Назначение ДП-5В. Назначение </w:t>
      </w:r>
      <w:r>
        <w:rPr>
          <w:rFonts w:ascii="Times New Roman" w:hAnsi="Times New Roman"/>
          <w:sz w:val="28"/>
          <w:szCs w:val="28"/>
          <w:lang w:val="en-US"/>
        </w:rPr>
        <w:t>RADEX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RD</w:t>
      </w:r>
      <w:r>
        <w:rPr>
          <w:rFonts w:ascii="Times New Roman" w:hAnsi="Times New Roman"/>
          <w:sz w:val="28"/>
          <w:szCs w:val="28"/>
        </w:rPr>
        <w:t xml:space="preserve">1706. </w:t>
      </w:r>
    </w:p>
    <w:p w14:paraId="4EAB632B">
      <w:pPr>
        <w:pStyle w:val="33"/>
        <w:shd w:val="clear" w:color="auto" w:fill="FFFFFF"/>
        <w:ind w:left="0" w:right="0" w:rightChars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-Порядок работы с приборами радиационного контроля.</w:t>
      </w:r>
    </w:p>
    <w:p w14:paraId="200857F8">
      <w:pPr>
        <w:pStyle w:val="33"/>
        <w:shd w:val="clear" w:color="auto" w:fill="FFFFFF"/>
        <w:ind w:left="0" w:right="0" w:rightChars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-Приведение в рабочее состояние ДП-5В. </w:t>
      </w:r>
    </w:p>
    <w:p w14:paraId="7B23756B">
      <w:pPr>
        <w:pStyle w:val="33"/>
        <w:shd w:val="clear" w:color="auto" w:fill="FFFFFF"/>
        <w:ind w:left="0" w:right="0" w:rightChars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-Порядок работы с ДП-5В. </w:t>
      </w:r>
    </w:p>
    <w:p w14:paraId="1A5C9025">
      <w:pPr>
        <w:pStyle w:val="33"/>
        <w:shd w:val="clear" w:color="auto" w:fill="FFFFFF"/>
        <w:ind w:left="0" w:right="0" w:rightChars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-Приведение в рабочее состояние </w:t>
      </w:r>
      <w:r>
        <w:rPr>
          <w:rFonts w:ascii="Times New Roman" w:hAnsi="Times New Roman"/>
          <w:sz w:val="28"/>
          <w:szCs w:val="28"/>
          <w:lang w:val="en-US"/>
        </w:rPr>
        <w:t>RADEX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RD</w:t>
      </w:r>
      <w:r>
        <w:rPr>
          <w:rFonts w:ascii="Times New Roman" w:hAnsi="Times New Roman"/>
          <w:sz w:val="28"/>
          <w:szCs w:val="28"/>
        </w:rPr>
        <w:t xml:space="preserve">1706. </w:t>
      </w:r>
    </w:p>
    <w:p w14:paraId="6C12A219">
      <w:pPr>
        <w:pStyle w:val="33"/>
        <w:shd w:val="clear" w:color="auto" w:fill="FFFFFF"/>
        <w:ind w:left="0" w:right="0" w:rightChars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-Порядок работы с </w:t>
      </w:r>
      <w:r>
        <w:rPr>
          <w:rFonts w:ascii="Times New Roman" w:hAnsi="Times New Roman"/>
          <w:sz w:val="28"/>
          <w:szCs w:val="28"/>
          <w:lang w:val="en-US"/>
        </w:rPr>
        <w:t>RADEX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RD</w:t>
      </w:r>
      <w:r>
        <w:rPr>
          <w:rFonts w:ascii="Times New Roman" w:hAnsi="Times New Roman"/>
          <w:sz w:val="28"/>
          <w:szCs w:val="28"/>
        </w:rPr>
        <w:t>1706.</w:t>
      </w:r>
    </w:p>
    <w:p w14:paraId="62A9268B">
      <w:pPr>
        <w:pStyle w:val="33"/>
        <w:shd w:val="clear" w:color="auto" w:fill="FFFFFF"/>
        <w:ind w:left="0" w:right="0" w:rightChars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-Практическая работа по измерению уровня радиационного фона.</w:t>
      </w:r>
    </w:p>
    <w:p w14:paraId="2B3FBBCD">
      <w:pPr>
        <w:shd w:val="clear" w:color="auto" w:fill="FFFFFF"/>
        <w:ind w:right="0" w:rightChars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Занятие № 3. Виды отравляющих веществ. (</w:t>
      </w:r>
      <w:r>
        <w:rPr>
          <w:rFonts w:ascii="Times New Roman" w:hAnsi="Times New Roman"/>
          <w:b/>
          <w:color w:val="000000"/>
          <w:sz w:val="28"/>
          <w:szCs w:val="28"/>
        </w:rPr>
        <w:t>2 часа.)</w:t>
      </w:r>
    </w:p>
    <w:p w14:paraId="47146104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>Теория (1час):</w:t>
      </w:r>
    </w:p>
    <w:p w14:paraId="73DAC379">
      <w:pPr>
        <w:pStyle w:val="33"/>
        <w:shd w:val="clear" w:color="auto" w:fill="FFFFFF"/>
        <w:ind w:left="0" w:right="0" w:rightChars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Классификация отравляющих веществ по характеру воздействия на человека. </w:t>
      </w:r>
    </w:p>
    <w:p w14:paraId="6C355396">
      <w:pPr>
        <w:pStyle w:val="33"/>
        <w:shd w:val="clear" w:color="auto" w:fill="FFFFFF"/>
        <w:ind w:left="0" w:right="0" w:rightChars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Характеристик наиболее распространённых АХОВ. </w:t>
      </w:r>
    </w:p>
    <w:p w14:paraId="1E48012F">
      <w:pPr>
        <w:pStyle w:val="33"/>
        <w:shd w:val="clear" w:color="auto" w:fill="FFFFFF"/>
        <w:ind w:left="0" w:right="0" w:rightChars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Самоспасатели, простейшие средства индивидуальной защиты.</w:t>
      </w:r>
    </w:p>
    <w:p w14:paraId="4B62236B">
      <w:pPr>
        <w:pStyle w:val="33"/>
        <w:shd w:val="clear" w:color="auto" w:fill="FFFFFF"/>
        <w:ind w:left="0" w:right="0" w:right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Разведка местности на предмет химического заражения.</w:t>
      </w:r>
    </w:p>
    <w:p w14:paraId="0EF59452">
      <w:pPr>
        <w:pStyle w:val="33"/>
        <w:shd w:val="clear" w:color="auto" w:fill="FFFFFF"/>
        <w:ind w:left="0" w:right="0" w:rightChars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Назначение и основные характеристики. </w:t>
      </w:r>
    </w:p>
    <w:p w14:paraId="2A89DDD0">
      <w:pPr>
        <w:pStyle w:val="33"/>
        <w:shd w:val="clear" w:color="auto" w:fill="FFFFFF"/>
        <w:ind w:left="0" w:right="0" w:rightChars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Прибор химического контроля ВПХР</w:t>
      </w:r>
    </w:p>
    <w:p w14:paraId="67109B2C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>Практика (1 час):</w:t>
      </w:r>
    </w:p>
    <w:p w14:paraId="031DC6E6">
      <w:pPr>
        <w:pStyle w:val="33"/>
        <w:shd w:val="clear" w:color="auto" w:fill="FFFFFF"/>
        <w:ind w:left="0" w:right="0" w:rightChars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Коллективные и индивидуальные средства защиты. </w:t>
      </w:r>
    </w:p>
    <w:p w14:paraId="286405DA">
      <w:pPr>
        <w:pStyle w:val="33"/>
        <w:shd w:val="clear" w:color="auto" w:fill="FFFFFF"/>
        <w:ind w:left="0" w:right="0" w:rightChars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Средства защиты органов дыхания: противогазы, респираторы, самоспасатели, простейшие средства индивидуальной защиты.</w:t>
      </w:r>
    </w:p>
    <w:p w14:paraId="6E8D9549">
      <w:pPr>
        <w:shd w:val="clear" w:color="auto" w:fill="FFFFFF"/>
        <w:ind w:right="0" w:rightChars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Занятие № 4.</w:t>
      </w:r>
      <w:r>
        <w:rPr>
          <w:rFonts w:ascii="Times New Roman" w:hAnsi="Times New Roman"/>
          <w:b/>
          <w:color w:val="000000"/>
          <w:sz w:val="28"/>
          <w:szCs w:val="28"/>
        </w:rPr>
        <w:t>Средства защиты от радиоактивного и химического заражения.  (2 часа)</w:t>
      </w:r>
    </w:p>
    <w:p w14:paraId="48A50EF3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>Теория (2 час):</w:t>
      </w:r>
      <w:r>
        <w:rPr>
          <w:rFonts w:ascii="Times New Roman" w:hAnsi="Times New Roman" w:eastAsia="Times New Roman"/>
          <w:sz w:val="28"/>
          <w:szCs w:val="28"/>
          <w:u w:val="single"/>
          <w:lang w:eastAsia="ru-RU"/>
        </w:rPr>
        <w:t xml:space="preserve"> </w:t>
      </w:r>
    </w:p>
    <w:p w14:paraId="7F3B5CCF">
      <w:pPr>
        <w:pStyle w:val="33"/>
        <w:shd w:val="clear" w:color="auto" w:fill="FFFFFF"/>
        <w:ind w:left="0" w:right="0" w:rightChars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-Средства индивидуально защиты от радиоактивного заражения:</w:t>
      </w:r>
    </w:p>
    <w:p w14:paraId="23647DEB">
      <w:pPr>
        <w:pStyle w:val="33"/>
        <w:shd w:val="clear" w:color="auto" w:fill="FFFFFF"/>
        <w:ind w:left="0" w:right="0" w:rightChars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-Респиратор Р2 назначение, основные характеристики. </w:t>
      </w:r>
    </w:p>
    <w:p w14:paraId="613F58A4">
      <w:pPr>
        <w:pStyle w:val="33"/>
        <w:shd w:val="clear" w:color="auto" w:fill="FFFFFF"/>
        <w:ind w:left="0" w:right="0" w:rightChars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-Фильтрующий противогаз ГП-7ПМ назначение, основные характеристики. </w:t>
      </w:r>
    </w:p>
    <w:p w14:paraId="5638753A">
      <w:pPr>
        <w:pStyle w:val="33"/>
        <w:shd w:val="clear" w:color="auto" w:fill="FFFFFF"/>
        <w:ind w:left="0" w:right="0" w:rightChars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-Общевойсковой защитный комплект (ОЗК) назначение, основные характеристики. </w:t>
      </w:r>
    </w:p>
    <w:p w14:paraId="4EF61041">
      <w:pPr>
        <w:pStyle w:val="33"/>
        <w:shd w:val="clear" w:color="auto" w:fill="FFFFFF"/>
        <w:ind w:left="0" w:right="0" w:rightChars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-Костюм защитный Л-1 назначение, основные характеристики.</w:t>
      </w:r>
    </w:p>
    <w:p w14:paraId="5A4A7E83">
      <w:pPr>
        <w:shd w:val="clear" w:color="auto" w:fill="FFFFFF"/>
        <w:ind w:right="0" w:rightChars="0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Занятие № 5. </w:t>
      </w:r>
      <w:r>
        <w:rPr>
          <w:rFonts w:ascii="Times New Roman" w:hAnsi="Times New Roman"/>
          <w:b/>
          <w:color w:val="000000"/>
          <w:sz w:val="28"/>
          <w:szCs w:val="28"/>
        </w:rPr>
        <w:t>Порядок надевания ИСЗ.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(4 часа.)</w:t>
      </w:r>
    </w:p>
    <w:p w14:paraId="76E4434D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>Практика (4 часов):</w:t>
      </w:r>
    </w:p>
    <w:p w14:paraId="6F4C7994">
      <w:pPr>
        <w:pStyle w:val="33"/>
        <w:shd w:val="clear" w:color="auto" w:fill="FFFFFF"/>
        <w:ind w:left="0" w:right="0" w:right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Команды для применения средств индивидуальной защиты. </w:t>
      </w:r>
      <w:r>
        <w:rPr>
          <w:rFonts w:ascii="Times New Roman" w:hAnsi="Times New Roman"/>
          <w:sz w:val="28"/>
          <w:szCs w:val="28"/>
        </w:rPr>
        <w:t>Порядок надевания средств индивидуальной защиты (ИСЗ). Тренировка по одеванию ИСЗ.</w:t>
      </w:r>
    </w:p>
    <w:p w14:paraId="63E127B0">
      <w:pPr>
        <w:shd w:val="clear" w:color="auto" w:fill="FFFFFF"/>
        <w:autoSpaceDE w:val="0"/>
        <w:ind w:right="0" w:rightChars="0"/>
        <w:jc w:val="both"/>
        <w:rPr>
          <w:rFonts w:ascii="Times New Roman" w:hAnsi="Times New Roman"/>
          <w:b/>
          <w:sz w:val="28"/>
          <w:szCs w:val="28"/>
        </w:rPr>
      </w:pPr>
    </w:p>
    <w:p w14:paraId="4FBC6DC4">
      <w:pPr>
        <w:shd w:val="clear" w:color="auto" w:fill="FFFFFF"/>
        <w:autoSpaceDE w:val="0"/>
        <w:ind w:right="0" w:rightChars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№ 6. Общевоинские уставы (4 часа.)</w:t>
      </w:r>
    </w:p>
    <w:p w14:paraId="0ACBE873">
      <w:pPr>
        <w:shd w:val="clear" w:color="auto" w:fill="FFFFFF"/>
        <w:autoSpaceDE w:val="0"/>
        <w:ind w:right="0" w:rightChars="0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Теория (2 часа):</w:t>
      </w:r>
    </w:p>
    <w:p w14:paraId="4BA13B00">
      <w:pPr>
        <w:pStyle w:val="33"/>
        <w:shd w:val="clear" w:color="auto" w:fill="FFFFFF"/>
        <w:autoSpaceDE w:val="0"/>
        <w:ind w:left="0" w:right="0" w:rightChars="0"/>
        <w:jc w:val="both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Занятие №1 (2 часа)</w:t>
      </w:r>
    </w:p>
    <w:p w14:paraId="1E966C05">
      <w:pPr>
        <w:shd w:val="clear" w:color="auto" w:fill="FFFFFF"/>
        <w:autoSpaceDE w:val="0"/>
        <w:ind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Виды уставов и их назначение.</w:t>
      </w:r>
    </w:p>
    <w:p w14:paraId="7EF8C201">
      <w:pPr>
        <w:shd w:val="clear" w:color="auto" w:fill="FFFFFF"/>
        <w:autoSpaceDE w:val="0"/>
        <w:ind w:right="0" w:rightChars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Военнослужащие Вооруженных сил РФ и взаимоотношения между ними. Военная форма одежды и знаки различия. </w:t>
      </w:r>
    </w:p>
    <w:p w14:paraId="7956E993">
      <w:pPr>
        <w:pStyle w:val="33"/>
        <w:shd w:val="clear" w:color="auto" w:fill="FFFFFF"/>
        <w:autoSpaceDE w:val="0"/>
        <w:ind w:left="0" w:right="0" w:rightChars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Занятие №2 (2 часа)</w:t>
      </w:r>
    </w:p>
    <w:p w14:paraId="3907C1CF">
      <w:pPr>
        <w:shd w:val="clear" w:color="auto" w:fill="FFFFFF"/>
        <w:autoSpaceDE w:val="0"/>
        <w:ind w:right="0" w:rightChars="0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Практика (2 часа):</w:t>
      </w:r>
    </w:p>
    <w:p w14:paraId="79A2F178">
      <w:pPr>
        <w:pStyle w:val="33"/>
        <w:shd w:val="clear" w:color="auto" w:fill="FFFFFF"/>
        <w:tabs>
          <w:tab w:val="left" w:pos="360"/>
        </w:tabs>
        <w:autoSpaceDE w:val="0"/>
        <w:ind w:left="0" w:right="0" w:rightChars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Встреча с ветеранами боевых действий.</w:t>
      </w:r>
    </w:p>
    <w:p w14:paraId="6E7CAB26">
      <w:pPr>
        <w:shd w:val="clear" w:color="auto" w:fill="FFFFFF"/>
        <w:autoSpaceDE w:val="0"/>
        <w:ind w:right="0" w:rightChars="0"/>
        <w:jc w:val="both"/>
        <w:rPr>
          <w:rFonts w:ascii="Times New Roman" w:hAnsi="Times New Roman"/>
          <w:b/>
          <w:sz w:val="28"/>
          <w:szCs w:val="28"/>
        </w:rPr>
      </w:pPr>
    </w:p>
    <w:p w14:paraId="3FBEC398">
      <w:pPr>
        <w:shd w:val="clear" w:color="auto" w:fill="FFFFFF"/>
        <w:autoSpaceDE w:val="0"/>
        <w:ind w:right="0" w:rightChars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№ 7. Строевая подготовка (8 часов)</w:t>
      </w:r>
    </w:p>
    <w:p w14:paraId="1462828D">
      <w:pPr>
        <w:shd w:val="clear" w:color="auto" w:fill="FFFFFF"/>
        <w:autoSpaceDE w:val="0"/>
        <w:ind w:right="0" w:rightChars="0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Теория (2 часа):</w:t>
      </w:r>
    </w:p>
    <w:p w14:paraId="5CCE91B4">
      <w:pPr>
        <w:shd w:val="clear" w:color="auto" w:fill="FFFFFF"/>
        <w:autoSpaceDE w:val="0"/>
        <w:ind w:right="0" w:rightChars="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Занятие №1 (2 часа)</w:t>
      </w:r>
    </w:p>
    <w:p w14:paraId="32D5BC05">
      <w:pPr>
        <w:pStyle w:val="33"/>
        <w:shd w:val="clear" w:color="auto" w:fill="FFFFFF"/>
        <w:autoSpaceDE w:val="0"/>
        <w:ind w:left="0" w:right="0" w:rightChars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Строи и управление ими. Строевая стойка и выполнение команд. </w:t>
      </w:r>
    </w:p>
    <w:p w14:paraId="736A8A8A">
      <w:pPr>
        <w:pStyle w:val="33"/>
        <w:shd w:val="clear" w:color="auto" w:fill="FFFFFF"/>
        <w:autoSpaceDE w:val="0"/>
        <w:ind w:left="0" w:right="0" w:rightChars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Строевые приемы и движения с оружием, без оружия;</w:t>
      </w:r>
    </w:p>
    <w:p w14:paraId="367ACC58">
      <w:pPr>
        <w:shd w:val="clear" w:color="auto" w:fill="FFFFFF"/>
        <w:autoSpaceDE w:val="0"/>
        <w:ind w:right="0" w:rightChars="0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Практика (6 часов)</w:t>
      </w:r>
    </w:p>
    <w:p w14:paraId="4E21077C">
      <w:pPr>
        <w:pStyle w:val="33"/>
        <w:shd w:val="clear" w:color="auto" w:fill="FFFFFF"/>
        <w:autoSpaceDE w:val="0"/>
        <w:ind w:left="0" w:right="0" w:rightChars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Занятие №2. (2часа)</w:t>
      </w:r>
    </w:p>
    <w:p w14:paraId="6428F89C">
      <w:pPr>
        <w:pStyle w:val="33"/>
        <w:shd w:val="clear" w:color="auto" w:fill="FFFFFF"/>
        <w:autoSpaceDE w:val="0"/>
        <w:ind w:left="0" w:right="0" w:rightChars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Повороты на месте. Движение. Строевой шаг. Выполнение воинского приветствия. Подход к начальнику и отход от начальника. Выполнение  строевых приемов.</w:t>
      </w:r>
    </w:p>
    <w:p w14:paraId="12D66D57">
      <w:pPr>
        <w:pStyle w:val="33"/>
        <w:shd w:val="clear" w:color="auto" w:fill="FFFFFF"/>
        <w:autoSpaceDE w:val="0"/>
        <w:ind w:left="0" w:right="0" w:rightChars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Занятие №3. (2часа)</w:t>
      </w:r>
    </w:p>
    <w:p w14:paraId="472D4EF7">
      <w:pPr>
        <w:shd w:val="clear" w:color="auto" w:fill="FFFFFF"/>
        <w:autoSpaceDE w:val="0"/>
        <w:ind w:right="0" w:rightChars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Строи, отделения, взвода. Перестроение. Движение  в составе подразделения. </w:t>
      </w:r>
    </w:p>
    <w:p w14:paraId="678458BF">
      <w:pPr>
        <w:pStyle w:val="33"/>
        <w:shd w:val="clear" w:color="auto" w:fill="FFFFFF"/>
        <w:autoSpaceDE w:val="0"/>
        <w:ind w:left="0" w:right="0" w:rightChars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Занятие №4. (2часа)</w:t>
      </w:r>
    </w:p>
    <w:p w14:paraId="5B4D8EBF">
      <w:pPr>
        <w:shd w:val="clear" w:color="auto" w:fill="FFFFFF"/>
        <w:autoSpaceDE w:val="0"/>
        <w:ind w:right="0" w:rightChars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Строевые приемы и движения с оружием. Строевая стойка. Выполнение приемов с оружием.</w:t>
      </w:r>
    </w:p>
    <w:p w14:paraId="496A1CCA">
      <w:pPr>
        <w:shd w:val="clear" w:color="auto" w:fill="FFFFFF"/>
        <w:autoSpaceDE w:val="0"/>
        <w:ind w:right="0" w:rightChars="0"/>
        <w:jc w:val="both"/>
        <w:rPr>
          <w:rFonts w:ascii="Times New Roman" w:hAnsi="Times New Roman"/>
          <w:b/>
          <w:sz w:val="28"/>
          <w:szCs w:val="28"/>
        </w:rPr>
      </w:pPr>
    </w:p>
    <w:p w14:paraId="06DF3E57">
      <w:pPr>
        <w:shd w:val="clear" w:color="auto" w:fill="FFFFFF"/>
        <w:autoSpaceDE w:val="0"/>
        <w:ind w:right="0" w:rightChars="0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Тема № 8.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Влияние поведения на безопасность. Риск-ориентированный подход к обеспечению безопасности на уровне личности, общества, государства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 (6 часов)</w:t>
      </w:r>
    </w:p>
    <w:p w14:paraId="0A18194C">
      <w:pPr>
        <w:shd w:val="clear" w:color="auto" w:fill="FFFFFF"/>
        <w:autoSpaceDE w:val="0"/>
        <w:ind w:right="0" w:rightChars="0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Теория (2 часа):</w:t>
      </w:r>
    </w:p>
    <w:p w14:paraId="1EC4C5C6">
      <w:pPr>
        <w:shd w:val="clear" w:color="auto" w:fill="FFFFFF"/>
        <w:autoSpaceDE w:val="0"/>
        <w:ind w:right="0" w:rightChars="0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Занятие №1</w:t>
      </w:r>
      <w:r>
        <w:rPr>
          <w:rFonts w:ascii="Times New Roman" w:hAnsi="Times New Roman"/>
          <w:b/>
          <w:bCs/>
          <w:color w:val="000000"/>
        </w:rPr>
        <w:t xml:space="preserve"> Источники опасности. (2 часа)</w:t>
      </w:r>
    </w:p>
    <w:p w14:paraId="6C5B4161">
      <w:pPr>
        <w:shd w:val="clear" w:color="auto" w:fill="FFFFFF"/>
        <w:autoSpaceDE w:val="0"/>
        <w:ind w:right="0" w:rightChars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Источники опасности в быту. Безопасность в общественных местах. Опасности социально-психологического характера. Безопасность дорожного движения.</w:t>
      </w:r>
    </w:p>
    <w:p w14:paraId="1189F61C">
      <w:pPr>
        <w:shd w:val="clear" w:color="auto" w:fill="FFFFFF"/>
        <w:autoSpaceDE w:val="0"/>
        <w:ind w:right="0" w:rightChars="0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Занятие №2</w:t>
      </w:r>
      <w:r>
        <w:rPr>
          <w:rFonts w:ascii="Times New Roman" w:hAnsi="Times New Roman"/>
          <w:b/>
          <w:bCs/>
          <w:color w:val="000000"/>
        </w:rPr>
        <w:t xml:space="preserve"> Действия при возникновении опасности. (4 часа)</w:t>
      </w:r>
    </w:p>
    <w:p w14:paraId="04F69DBC">
      <w:pPr>
        <w:shd w:val="clear" w:color="auto" w:fill="FFFFFF"/>
        <w:autoSpaceDE w:val="0"/>
        <w:ind w:right="0" w:rightChars="0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Практика (4 часа):</w:t>
      </w:r>
    </w:p>
    <w:p w14:paraId="2175810D">
      <w:pPr>
        <w:shd w:val="clear" w:color="auto" w:fill="FFFFFF"/>
        <w:autoSpaceDE w:val="0"/>
        <w:ind w:right="0" w:rightChars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Действия при пожаре, обрушении конструкций, угрозе или совершении террористического акта. Безопасность в общественных местах. Опасности социально-психологического характера. Безопасность дорожного движения.</w:t>
      </w:r>
    </w:p>
    <w:p w14:paraId="7CD3F74D">
      <w:pPr>
        <w:shd w:val="clear" w:color="auto" w:fill="FFFFFF"/>
        <w:autoSpaceDE w:val="0"/>
        <w:ind w:right="0" w:rightChars="0"/>
        <w:jc w:val="both"/>
        <w:rPr>
          <w:rFonts w:ascii="Times New Roman" w:hAnsi="Times New Roman"/>
          <w:b/>
          <w:sz w:val="28"/>
          <w:szCs w:val="28"/>
        </w:rPr>
      </w:pPr>
    </w:p>
    <w:p w14:paraId="33E499D4">
      <w:pPr>
        <w:shd w:val="clear" w:color="auto" w:fill="FFFFFF"/>
        <w:autoSpaceDE w:val="0"/>
        <w:ind w:right="0" w:rightChars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№ 9. Медицинская подготовка.( 6 часов)</w:t>
      </w:r>
    </w:p>
    <w:p w14:paraId="423A21E6">
      <w:pPr>
        <w:pStyle w:val="19"/>
        <w:spacing w:after="0"/>
        <w:ind w:right="0" w:rightChars="0"/>
        <w:jc w:val="both"/>
        <w:rPr>
          <w:i/>
          <w:spacing w:val="1"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Теория ( 2 часа):</w:t>
      </w:r>
      <w:r>
        <w:rPr>
          <w:i/>
          <w:spacing w:val="1"/>
          <w:sz w:val="28"/>
          <w:szCs w:val="28"/>
          <w:u w:val="single"/>
        </w:rPr>
        <w:t xml:space="preserve"> </w:t>
      </w:r>
    </w:p>
    <w:p w14:paraId="4B3340D5">
      <w:pPr>
        <w:pStyle w:val="19"/>
        <w:spacing w:after="0"/>
        <w:ind w:right="0" w:rightChars="0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Общие принципы первой доврачебной помощи. </w:t>
      </w:r>
    </w:p>
    <w:p w14:paraId="27C4637B">
      <w:pPr>
        <w:shd w:val="clear" w:color="auto" w:fill="FFFFFF"/>
        <w:autoSpaceDE w:val="0"/>
        <w:ind w:right="0" w:rightChars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Занятие № 2.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Первая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помощь</w:t>
      </w:r>
      <w:r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при</w:t>
      </w:r>
      <w:r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травматических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повреждениях (2 часа)</w:t>
      </w:r>
    </w:p>
    <w:p w14:paraId="34293A6E">
      <w:pPr>
        <w:pStyle w:val="19"/>
        <w:spacing w:after="0"/>
        <w:ind w:right="0" w:rightChars="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Теория (1 час):</w:t>
      </w:r>
    </w:p>
    <w:p w14:paraId="2CB35226">
      <w:pPr>
        <w:pStyle w:val="19"/>
        <w:spacing w:after="0"/>
        <w:ind w:right="0" w:rightChars="0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травм. </w:t>
      </w:r>
    </w:p>
    <w:p w14:paraId="6A1C666B">
      <w:pPr>
        <w:pStyle w:val="19"/>
        <w:spacing w:after="0"/>
        <w:ind w:right="0" w:rightChars="0"/>
        <w:jc w:val="both"/>
        <w:rPr>
          <w:sz w:val="28"/>
          <w:szCs w:val="28"/>
        </w:rPr>
      </w:pPr>
      <w:r>
        <w:rPr>
          <w:sz w:val="28"/>
          <w:szCs w:val="28"/>
        </w:rPr>
        <w:t>Раны,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кровотечения. </w:t>
      </w:r>
    </w:p>
    <w:p w14:paraId="52D998C7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>Практика (1 час):</w:t>
      </w:r>
    </w:p>
    <w:p w14:paraId="00C6E662">
      <w:pPr>
        <w:pStyle w:val="33"/>
        <w:tabs>
          <w:tab w:val="left" w:pos="360"/>
        </w:tabs>
        <w:ind w:left="0" w:right="0" w:rightChars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Аутоиммобилизация и фиксация поврежденных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участков,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«Остановка кровотечений», «Наложение повязок, перевязок».</w:t>
      </w:r>
      <w:r>
        <w:rPr>
          <w:rFonts w:ascii="Times New Roman" w:hAnsi="Times New Roman"/>
          <w:spacing w:val="-67"/>
          <w:sz w:val="28"/>
          <w:szCs w:val="28"/>
        </w:rPr>
        <w:t xml:space="preserve"> </w:t>
      </w:r>
    </w:p>
    <w:p w14:paraId="14092E4B">
      <w:pPr>
        <w:shd w:val="clear" w:color="auto" w:fill="FFFFFF"/>
        <w:tabs>
          <w:tab w:val="left" w:pos="851"/>
        </w:tabs>
        <w:autoSpaceDE w:val="0"/>
        <w:ind w:right="0" w:rightChars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Занятие № 3. Первая помощь при термических и химических поражениях, обморожениях и несчастных случаях. (2 часа)</w:t>
      </w:r>
    </w:p>
    <w:p w14:paraId="3F41B1D0">
      <w:pPr>
        <w:pStyle w:val="19"/>
        <w:spacing w:after="0"/>
        <w:ind w:right="0" w:rightChars="0"/>
        <w:jc w:val="both"/>
        <w:rPr>
          <w:i/>
          <w:spacing w:val="1"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Теория (1 час):</w:t>
      </w:r>
      <w:r>
        <w:rPr>
          <w:i/>
          <w:spacing w:val="1"/>
          <w:sz w:val="28"/>
          <w:szCs w:val="28"/>
          <w:u w:val="single"/>
        </w:rPr>
        <w:t xml:space="preserve"> </w:t>
      </w:r>
    </w:p>
    <w:p w14:paraId="564F45BD">
      <w:pPr>
        <w:pStyle w:val="19"/>
        <w:spacing w:after="0"/>
        <w:ind w:right="0" w:rightChars="0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Ожоги,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причины,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виды,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степени.</w:t>
      </w:r>
      <w:r>
        <w:rPr>
          <w:spacing w:val="1"/>
          <w:sz w:val="28"/>
          <w:szCs w:val="28"/>
        </w:rPr>
        <w:t xml:space="preserve"> </w:t>
      </w:r>
    </w:p>
    <w:p w14:paraId="5B4F6339">
      <w:pPr>
        <w:pStyle w:val="19"/>
        <w:spacing w:after="0"/>
        <w:ind w:right="0" w:rightChars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Обморожение. Воздействие низких температур на организм. </w:t>
      </w:r>
    </w:p>
    <w:p w14:paraId="62CEB72B">
      <w:pPr>
        <w:ind w:right="0" w:rightChars="0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 xml:space="preserve">Практика (1 час): </w:t>
      </w:r>
    </w:p>
    <w:p w14:paraId="2F55EA34">
      <w:pPr>
        <w:pStyle w:val="33"/>
        <w:ind w:left="0" w:right="0" w:rightChars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Наложение повязок, перевязок, обработка ран.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</w:p>
    <w:p w14:paraId="0E0690DB">
      <w:pPr>
        <w:pStyle w:val="19"/>
        <w:widowControl w:val="0"/>
        <w:tabs>
          <w:tab w:val="left" w:pos="934"/>
        </w:tabs>
        <w:autoSpaceDE w:val="0"/>
        <w:spacing w:after="0"/>
        <w:ind w:right="-284"/>
        <w:jc w:val="both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CEFCB5F">
      <w:pPr>
        <w:pStyle w:val="19"/>
        <w:widowControl w:val="0"/>
        <w:tabs>
          <w:tab w:val="left" w:pos="934"/>
        </w:tabs>
        <w:autoSpaceDE w:val="0"/>
        <w:spacing w:after="0"/>
        <w:ind w:right="0" w:rightChars="0"/>
        <w:jc w:val="both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Тема № 10. Государственная и общественная безопасность (6 часов.)</w:t>
      </w:r>
    </w:p>
    <w:p w14:paraId="0659BCA1">
      <w:pPr>
        <w:pStyle w:val="19"/>
        <w:widowControl w:val="0"/>
        <w:tabs>
          <w:tab w:val="left" w:pos="934"/>
        </w:tabs>
        <w:autoSpaceDE w:val="0"/>
        <w:spacing w:after="0"/>
        <w:ind w:right="0" w:rightChars="0"/>
        <w:jc w:val="both"/>
        <w:rPr>
          <w:i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i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Теория (6 часов.)</w:t>
      </w:r>
    </w:p>
    <w:p w14:paraId="3BA61A0C">
      <w:pPr>
        <w:pStyle w:val="19"/>
        <w:widowControl w:val="0"/>
        <w:tabs>
          <w:tab w:val="left" w:pos="934"/>
        </w:tabs>
        <w:autoSpaceDE w:val="0"/>
        <w:spacing w:after="0"/>
        <w:ind w:right="0" w:rightChars="0"/>
        <w:jc w:val="both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Занятие № 1.( 2 часа)</w:t>
      </w:r>
    </w:p>
    <w:p w14:paraId="40941204">
      <w:pPr>
        <w:pStyle w:val="19"/>
        <w:widowControl w:val="0"/>
        <w:tabs>
          <w:tab w:val="left" w:pos="934"/>
        </w:tabs>
        <w:autoSpaceDE w:val="0"/>
        <w:spacing w:after="0"/>
        <w:ind w:right="0" w:rightChars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Взаимодействие личности, общества и государства в обеспечении национальной безопасности.</w:t>
      </w:r>
    </w:p>
    <w:p w14:paraId="42A8CD17">
      <w:pPr>
        <w:pStyle w:val="19"/>
        <w:widowControl w:val="0"/>
        <w:tabs>
          <w:tab w:val="left" w:pos="934"/>
        </w:tabs>
        <w:autoSpaceDE w:val="0"/>
        <w:spacing w:after="0"/>
        <w:ind w:right="0" w:rightChars="0"/>
        <w:jc w:val="both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Занятие № 2.</w:t>
      </w:r>
      <w:r>
        <w:rPr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( 2 часа)</w:t>
      </w:r>
    </w:p>
    <w:p w14:paraId="3EAB70FB">
      <w:pPr>
        <w:pStyle w:val="19"/>
        <w:widowControl w:val="0"/>
        <w:tabs>
          <w:tab w:val="left" w:pos="934"/>
        </w:tabs>
        <w:autoSpaceDE w:val="0"/>
        <w:spacing w:after="0"/>
        <w:ind w:right="0" w:rightChars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Роль личности, общества и государства в предупреждении и ликвидации чрезвычайных ситуаций.</w:t>
      </w:r>
    </w:p>
    <w:p w14:paraId="76CF4203">
      <w:pPr>
        <w:pStyle w:val="19"/>
        <w:widowControl w:val="0"/>
        <w:tabs>
          <w:tab w:val="left" w:pos="934"/>
        </w:tabs>
        <w:autoSpaceDE w:val="0"/>
        <w:spacing w:after="0"/>
        <w:ind w:right="0" w:rightChars="0"/>
        <w:jc w:val="both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Занятие № 3.</w:t>
      </w:r>
      <w:r>
        <w:rPr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( 2 часа)</w:t>
      </w:r>
    </w:p>
    <w:p w14:paraId="647C2A02">
      <w:pPr>
        <w:pStyle w:val="19"/>
        <w:widowControl w:val="0"/>
        <w:tabs>
          <w:tab w:val="left" w:pos="934"/>
        </w:tabs>
        <w:autoSpaceDE w:val="0"/>
        <w:spacing w:after="0"/>
        <w:ind w:right="0" w:rightChars="0"/>
        <w:jc w:val="both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/>
          <w:sz w:val="28"/>
          <w:szCs w:val="28"/>
        </w:rPr>
        <w:t>Оборона страны как обязательное условие благополучного развития страны</w:t>
      </w:r>
    </w:p>
    <w:p w14:paraId="16BC04A7">
      <w:pPr>
        <w:pStyle w:val="19"/>
        <w:widowControl w:val="0"/>
        <w:tabs>
          <w:tab w:val="left" w:pos="934"/>
        </w:tabs>
        <w:autoSpaceDE w:val="0"/>
        <w:spacing w:after="0"/>
        <w:ind w:right="0" w:rightChars="0"/>
        <w:jc w:val="both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FEA120D">
      <w:pPr>
        <w:pStyle w:val="19"/>
        <w:widowControl w:val="0"/>
        <w:tabs>
          <w:tab w:val="left" w:pos="934"/>
        </w:tabs>
        <w:autoSpaceDE w:val="0"/>
        <w:spacing w:after="0"/>
        <w:ind w:right="0" w:rightChars="0"/>
        <w:jc w:val="both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Тема № 11.</w:t>
      </w:r>
      <w:r>
        <w:rPr>
          <w:sz w:val="28"/>
          <w:szCs w:val="28"/>
          <w:lang w:eastAsia="ru-RU"/>
        </w:rPr>
        <w:t xml:space="preserve"> </w:t>
      </w:r>
      <w:r>
        <w:rPr>
          <w:b/>
          <w:bCs/>
          <w:color w:val="000000"/>
          <w:sz w:val="28"/>
          <w:szCs w:val="28"/>
        </w:rPr>
        <w:t>Основы технической подготовки и связи (6 часов)</w:t>
      </w:r>
    </w:p>
    <w:p w14:paraId="31C35A62">
      <w:pPr>
        <w:pStyle w:val="19"/>
        <w:widowControl w:val="0"/>
        <w:tabs>
          <w:tab w:val="left" w:pos="934"/>
        </w:tabs>
        <w:autoSpaceDE w:val="0"/>
        <w:spacing w:after="0"/>
        <w:ind w:right="0" w:rightChars="0"/>
        <w:jc w:val="both"/>
        <w:rPr>
          <w:i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i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Теория (4 часа)</w:t>
      </w:r>
    </w:p>
    <w:p w14:paraId="666E830E">
      <w:pPr>
        <w:pStyle w:val="19"/>
        <w:widowControl w:val="0"/>
        <w:tabs>
          <w:tab w:val="left" w:pos="934"/>
        </w:tabs>
        <w:autoSpaceDE w:val="0"/>
        <w:spacing w:after="0"/>
        <w:ind w:right="0" w:rightChars="0"/>
        <w:jc w:val="both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Занятие № 1.( 2 часа)</w:t>
      </w:r>
    </w:p>
    <w:p w14:paraId="55785B56">
      <w:pPr>
        <w:pStyle w:val="19"/>
        <w:widowControl w:val="0"/>
        <w:tabs>
          <w:tab w:val="left" w:pos="934"/>
        </w:tabs>
        <w:autoSpaceDE w:val="0"/>
        <w:spacing w:after="0"/>
        <w:ind w:right="0" w:rightChars="0"/>
        <w:jc w:val="both"/>
        <w:rPr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Виды связи применяемые для управления и передачи информации.</w:t>
      </w:r>
    </w:p>
    <w:p w14:paraId="6673DA36">
      <w:pPr>
        <w:pStyle w:val="19"/>
        <w:widowControl w:val="0"/>
        <w:tabs>
          <w:tab w:val="left" w:pos="934"/>
        </w:tabs>
        <w:autoSpaceDE w:val="0"/>
        <w:spacing w:after="0"/>
        <w:ind w:right="0" w:rightChars="0"/>
        <w:jc w:val="both"/>
        <w:rPr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/>
          <w:sz w:val="28"/>
          <w:szCs w:val="28"/>
        </w:rPr>
        <w:t xml:space="preserve">Предназначение, общее устройство и тактико-технические характеристики средств связи. </w:t>
      </w:r>
      <w:r>
        <w:rPr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Знаки, жесты применяемые при отсутствии технических средств.</w:t>
      </w:r>
    </w:p>
    <w:p w14:paraId="54B5EB0F">
      <w:pPr>
        <w:pStyle w:val="19"/>
        <w:widowControl w:val="0"/>
        <w:tabs>
          <w:tab w:val="left" w:pos="934"/>
        </w:tabs>
        <w:autoSpaceDE w:val="0"/>
        <w:spacing w:after="0"/>
        <w:ind w:right="0" w:rightChars="0"/>
        <w:jc w:val="both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Занятие № 2.</w:t>
      </w:r>
      <w:r>
        <w:rPr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( 2 часа)</w:t>
      </w:r>
    </w:p>
    <w:p w14:paraId="2F631DBD">
      <w:pPr>
        <w:pStyle w:val="19"/>
        <w:widowControl w:val="0"/>
        <w:tabs>
          <w:tab w:val="left" w:pos="934"/>
        </w:tabs>
        <w:autoSpaceDE w:val="0"/>
        <w:spacing w:after="0"/>
        <w:ind w:right="0" w:rightChars="0"/>
        <w:jc w:val="both"/>
        <w:rPr>
          <w:i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i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Передача массивов электронной информации. Обеспечение безопасности передачи информации.</w:t>
      </w:r>
    </w:p>
    <w:p w14:paraId="3215EBBC">
      <w:pPr>
        <w:ind w:right="0" w:rightChars="0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 xml:space="preserve">Практика (2 часа): </w:t>
      </w:r>
    </w:p>
    <w:p w14:paraId="7AD4FF5B">
      <w:pPr>
        <w:pStyle w:val="19"/>
        <w:widowControl w:val="0"/>
        <w:tabs>
          <w:tab w:val="left" w:pos="934"/>
        </w:tabs>
        <w:autoSpaceDE w:val="0"/>
        <w:spacing w:after="0"/>
        <w:ind w:right="0" w:rightChars="0"/>
        <w:jc w:val="both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Занятие № 1.( 2 часа)</w:t>
      </w:r>
    </w:p>
    <w:p w14:paraId="5B3BA116">
      <w:pPr>
        <w:pStyle w:val="19"/>
        <w:widowControl w:val="0"/>
        <w:tabs>
          <w:tab w:val="left" w:pos="934"/>
        </w:tabs>
        <w:autoSpaceDE w:val="0"/>
        <w:spacing w:after="0"/>
        <w:ind w:right="0" w:rightChars="0"/>
        <w:jc w:val="both"/>
        <w:rPr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Организация переговоров по средствам связи.</w:t>
      </w:r>
    </w:p>
    <w:p w14:paraId="44820DD7">
      <w:pPr>
        <w:pStyle w:val="19"/>
        <w:widowControl w:val="0"/>
        <w:tabs>
          <w:tab w:val="left" w:pos="934"/>
        </w:tabs>
        <w:autoSpaceDE w:val="0"/>
        <w:spacing w:after="0"/>
        <w:ind w:right="0" w:rightChars="0"/>
        <w:jc w:val="both"/>
        <w:rPr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15039E7">
      <w:pPr>
        <w:pStyle w:val="19"/>
        <w:widowControl w:val="0"/>
        <w:tabs>
          <w:tab w:val="left" w:pos="934"/>
        </w:tabs>
        <w:autoSpaceDE w:val="0"/>
        <w:spacing w:after="0"/>
        <w:ind w:right="0" w:rightChars="0"/>
        <w:jc w:val="both"/>
        <w:rPr>
          <w:b/>
          <w:bCs/>
          <w:color w:val="000000"/>
          <w:sz w:val="28"/>
          <w:szCs w:val="28"/>
        </w:rPr>
      </w:pP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Тема № 12.</w:t>
      </w:r>
      <w:r>
        <w:rPr>
          <w:sz w:val="28"/>
          <w:szCs w:val="28"/>
          <w:lang w:eastAsia="ru-RU"/>
        </w:rPr>
        <w:t xml:space="preserve"> </w:t>
      </w:r>
      <w:r>
        <w:rPr>
          <w:b/>
          <w:bCs/>
          <w:color w:val="000000"/>
          <w:sz w:val="28"/>
          <w:szCs w:val="28"/>
        </w:rPr>
        <w:t>Беспилотные авиационные системы (4 часа)</w:t>
      </w:r>
    </w:p>
    <w:p w14:paraId="197C77EF">
      <w:pPr>
        <w:pStyle w:val="19"/>
        <w:widowControl w:val="0"/>
        <w:tabs>
          <w:tab w:val="left" w:pos="934"/>
        </w:tabs>
        <w:autoSpaceDE w:val="0"/>
        <w:spacing w:after="0"/>
        <w:ind w:right="0" w:rightChars="0"/>
        <w:jc w:val="both"/>
        <w:rPr>
          <w:i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i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Теория (4 часа)</w:t>
      </w:r>
    </w:p>
    <w:p w14:paraId="183313DB">
      <w:pPr>
        <w:pStyle w:val="19"/>
        <w:widowControl w:val="0"/>
        <w:tabs>
          <w:tab w:val="left" w:pos="934"/>
        </w:tabs>
        <w:autoSpaceDE w:val="0"/>
        <w:spacing w:after="0"/>
        <w:ind w:right="0" w:rightChars="0"/>
        <w:jc w:val="both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Занятие № 1.( 2 часа)</w:t>
      </w:r>
    </w:p>
    <w:p w14:paraId="226FF92A">
      <w:pPr>
        <w:pStyle w:val="19"/>
        <w:widowControl w:val="0"/>
        <w:tabs>
          <w:tab w:val="left" w:pos="934"/>
        </w:tabs>
        <w:autoSpaceDE w:val="0"/>
        <w:spacing w:after="0"/>
        <w:ind w:right="0" w:rightChars="0"/>
        <w:jc w:val="both"/>
        <w:rPr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Классификация БЛА. Назначение. Практическое применение.</w:t>
      </w:r>
    </w:p>
    <w:p w14:paraId="2D881BB8">
      <w:pPr>
        <w:pStyle w:val="19"/>
        <w:widowControl w:val="0"/>
        <w:tabs>
          <w:tab w:val="left" w:pos="934"/>
        </w:tabs>
        <w:autoSpaceDE w:val="0"/>
        <w:spacing w:after="0"/>
        <w:ind w:right="0" w:rightChars="0"/>
        <w:jc w:val="both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Занятие № 2.</w:t>
      </w:r>
      <w:r>
        <w:rPr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( 2 часа)</w:t>
      </w:r>
    </w:p>
    <w:p w14:paraId="565A8065">
      <w:pPr>
        <w:pStyle w:val="19"/>
        <w:widowControl w:val="0"/>
        <w:tabs>
          <w:tab w:val="left" w:pos="934"/>
        </w:tabs>
        <w:autoSpaceDE w:val="0"/>
        <w:spacing w:after="0"/>
        <w:ind w:right="0" w:rightChars="0"/>
        <w:jc w:val="both"/>
        <w:rPr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Устройство беспилотных лететельных аппаратов. Назначение составных частей.</w:t>
      </w:r>
    </w:p>
    <w:p w14:paraId="17451825">
      <w:pPr>
        <w:shd w:val="clear" w:color="auto" w:fill="FFFFFF"/>
        <w:autoSpaceDE w:val="0"/>
        <w:ind w:left="851" w:right="0" w:rightChars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50BBF784">
      <w:pPr>
        <w:ind w:right="0" w:rightChars="0" w:firstLine="709"/>
        <w:jc w:val="center"/>
        <w:rPr>
          <w:rFonts w:ascii="Times New Roman" w:hAnsi="Times New Roman" w:eastAsiaTheme="minorHAnsi"/>
          <w:b/>
          <w:sz w:val="28"/>
          <w:szCs w:val="28"/>
        </w:rPr>
      </w:pPr>
      <w:r>
        <w:rPr>
          <w:rFonts w:ascii="Times New Roman" w:hAnsi="Times New Roman" w:eastAsiaTheme="minorHAnsi"/>
          <w:b/>
          <w:sz w:val="28"/>
          <w:szCs w:val="28"/>
        </w:rPr>
        <w:t>1.4. Планируемые результаты</w:t>
      </w:r>
    </w:p>
    <w:p w14:paraId="671FD02A">
      <w:pPr>
        <w:shd w:val="clear" w:color="auto" w:fill="FFFFFF"/>
        <w:autoSpaceDE w:val="0"/>
        <w:ind w:right="0" w:rightChars="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Предметные:</w:t>
      </w:r>
    </w:p>
    <w:p w14:paraId="70ECA6A9">
      <w:pPr>
        <w:shd w:val="clear" w:color="auto" w:fill="FFFFFF"/>
        <w:autoSpaceDE w:val="0"/>
        <w:ind w:right="0" w:rightChars="0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- знать неполную разборку автомата Калашникова, знание работы частей и механизмов, подготовку к стрельбе, меры безопасности;</w:t>
      </w:r>
    </w:p>
    <w:p w14:paraId="41C284C0">
      <w:pPr>
        <w:shd w:val="clear" w:color="auto" w:fill="FFFFFF"/>
        <w:autoSpaceDE w:val="0"/>
        <w:ind w:right="0" w:rightChars="0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-передвижение на поле боя перебежками и переползанием,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приемы и способы действий по сигналам радиационной, химической и биологической защите.</w:t>
      </w:r>
    </w:p>
    <w:p w14:paraId="17BC7622">
      <w:pPr>
        <w:shd w:val="clear" w:color="auto" w:fill="FFFFFF"/>
        <w:autoSpaceDE w:val="0"/>
        <w:ind w:right="0" w:rightChars="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Личностные:</w:t>
      </w:r>
    </w:p>
    <w:p w14:paraId="5F3AE2D6">
      <w:pPr>
        <w:shd w:val="clear" w:color="auto" w:fill="FFFFFF"/>
        <w:autoSpaceDE w:val="0"/>
        <w:ind w:right="0" w:rightChars="0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- уметь выбрать места для стрельбы,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осуществлять повороты на месте и в движении, преодолевать участок местности, зараженного радиоактивными (отравляющими) веществами; </w:t>
      </w:r>
    </w:p>
    <w:p w14:paraId="711D214D">
      <w:pPr>
        <w:shd w:val="clear" w:color="auto" w:fill="FFFFFF"/>
        <w:autoSpaceDE w:val="0"/>
        <w:ind w:right="0" w:rightChars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-действовать по сигналам оповещения и вспышке ядерного взрыва; выполнять нормативы по одеванию средств индивидуальной защиты;</w:t>
      </w:r>
      <w:r>
        <w:rPr>
          <w:rFonts w:ascii="Times New Roman" w:hAnsi="Times New Roman"/>
        </w:rPr>
        <w:t xml:space="preserve"> </w:t>
      </w:r>
    </w:p>
    <w:p w14:paraId="059386F4">
      <w:pPr>
        <w:shd w:val="clear" w:color="auto" w:fill="FFFFFF"/>
        <w:autoSpaceDE w:val="0"/>
        <w:ind w:right="0" w:rightChars="0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останавливать кровотечения, проводить правильно наложение повязки на раны верхних и нижних конечностей;</w:t>
      </w:r>
    </w:p>
    <w:p w14:paraId="0352A419">
      <w:pPr>
        <w:pageBreakBefore/>
        <w:ind w:right="-284"/>
        <w:rPr>
          <w:rFonts w:ascii="Times New Roman" w:hAnsi="Times New Roman" w:eastAsiaTheme="minorHAnsi"/>
          <w:b/>
          <w:sz w:val="28"/>
          <w:szCs w:val="28"/>
        </w:rPr>
      </w:pPr>
      <w:r>
        <w:rPr>
          <w:rFonts w:ascii="Times New Roman" w:hAnsi="Times New Roman" w:eastAsiaTheme="minorHAnsi"/>
          <w:b/>
          <w:sz w:val="28"/>
          <w:szCs w:val="28"/>
          <w:lang w:val="en-US"/>
        </w:rPr>
        <w:t>II</w:t>
      </w:r>
      <w:r>
        <w:rPr>
          <w:rFonts w:ascii="Times New Roman" w:hAnsi="Times New Roman" w:eastAsiaTheme="minorHAnsi"/>
          <w:b/>
          <w:sz w:val="28"/>
          <w:szCs w:val="28"/>
        </w:rPr>
        <w:t>. КОМПЛЕКС ОРГАНИЗАЦИОННО-ПЕДАГОГИЧЕСКИХ УСЛОВИЙ</w:t>
      </w:r>
    </w:p>
    <w:p w14:paraId="6ECAD83F">
      <w:pPr>
        <w:ind w:right="-284" w:firstLine="709"/>
        <w:rPr>
          <w:rFonts w:ascii="Times New Roman" w:hAnsi="Times New Roman"/>
          <w:b/>
          <w:sz w:val="28"/>
          <w:szCs w:val="28"/>
        </w:rPr>
      </w:pPr>
      <w:bookmarkStart w:id="6" w:name="_Toc132795556"/>
    </w:p>
    <w:p w14:paraId="5E818537">
      <w:pPr>
        <w:ind w:right="-284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 Календарный учебный график. </w:t>
      </w:r>
    </w:p>
    <w:p w14:paraId="29E064ED">
      <w:pPr>
        <w:ind w:left="360" w:right="-284"/>
        <w:jc w:val="center"/>
        <w:rPr>
          <w:rFonts w:ascii="Times New Roman" w:hAnsi="Times New Roman"/>
          <w:b/>
          <w:sz w:val="28"/>
          <w:szCs w:val="28"/>
        </w:rPr>
      </w:pPr>
    </w:p>
    <w:p w14:paraId="208C98B0">
      <w:pPr>
        <w:ind w:left="360" w:right="-284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Таблица 2</w:t>
      </w:r>
    </w:p>
    <w:p w14:paraId="4CCA6171">
      <w:pPr>
        <w:ind w:right="-284"/>
        <w:rPr>
          <w:rFonts w:ascii="Times New Roman" w:hAnsi="Times New Roman" w:eastAsia="Times New Roman"/>
          <w:color w:val="000000"/>
          <w:lang w:eastAsia="ru-RU"/>
        </w:rPr>
      </w:pPr>
    </w:p>
    <w:tbl>
      <w:tblPr>
        <w:tblStyle w:val="12"/>
        <w:tblpPr w:leftFromText="180" w:rightFromText="180" w:vertAnchor="text" w:horzAnchor="margin" w:tblpXSpec="center" w:tblpYSpec="bottom"/>
        <w:tblW w:w="961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2"/>
        <w:gridCol w:w="1603"/>
        <w:gridCol w:w="1602"/>
        <w:gridCol w:w="1603"/>
        <w:gridCol w:w="1602"/>
        <w:gridCol w:w="1603"/>
      </w:tblGrid>
      <w:tr w14:paraId="5C1B4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5" w:hRule="exact"/>
        </w:trPr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39CD01">
            <w:pPr>
              <w:ind w:right="160"/>
              <w:jc w:val="center"/>
              <w:rPr>
                <w:rFonts w:ascii="Times New Roman" w:hAnsi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>Д</w:t>
            </w:r>
            <w:r>
              <w:rPr>
                <w:rFonts w:ascii="Times New Roman" w:hAnsi="Times New Roman" w:eastAsia="Times New Roman"/>
                <w:b/>
                <w:bCs/>
                <w:spacing w:val="-1"/>
                <w:lang w:eastAsia="ru-RU"/>
              </w:rPr>
              <w:t>а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>та</w:t>
            </w:r>
          </w:p>
          <w:p w14:paraId="0E7A8F3C">
            <w:pPr>
              <w:ind w:right="160" w:hanging="1"/>
              <w:jc w:val="center"/>
              <w:rPr>
                <w:rFonts w:ascii="Times New Roman" w:hAnsi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pacing w:val="1"/>
                <w:lang w:eastAsia="ru-RU"/>
              </w:rPr>
              <w:t>н</w:t>
            </w:r>
            <w:r>
              <w:rPr>
                <w:rFonts w:ascii="Times New Roman" w:hAnsi="Times New Roman" w:eastAsia="Times New Roman"/>
                <w:b/>
                <w:bCs/>
                <w:spacing w:val="-1"/>
                <w:lang w:eastAsia="ru-RU"/>
              </w:rPr>
              <w:t>ача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 xml:space="preserve">ла 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lang w:eastAsia="ru-RU"/>
              </w:rPr>
              <w:t>з</w:t>
            </w:r>
            <w:r>
              <w:rPr>
                <w:rFonts w:ascii="Times New Roman" w:hAnsi="Times New Roman" w:eastAsia="Times New Roman"/>
                <w:b/>
                <w:bCs/>
                <w:spacing w:val="-1"/>
                <w:lang w:eastAsia="ru-RU"/>
              </w:rPr>
              <w:t>а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lang w:eastAsia="ru-RU"/>
              </w:rPr>
              <w:t>н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>ятий</w:t>
            </w: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D5AB8B">
            <w:pPr>
              <w:ind w:right="18"/>
              <w:jc w:val="center"/>
              <w:rPr>
                <w:rFonts w:ascii="Times New Roman" w:hAnsi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>Д</w:t>
            </w:r>
            <w:r>
              <w:rPr>
                <w:rFonts w:ascii="Times New Roman" w:hAnsi="Times New Roman" w:eastAsia="Times New Roman"/>
                <w:b/>
                <w:bCs/>
                <w:spacing w:val="-1"/>
                <w:lang w:eastAsia="ru-RU"/>
              </w:rPr>
              <w:t>а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>та</w:t>
            </w:r>
          </w:p>
          <w:p w14:paraId="3622B68F">
            <w:pPr>
              <w:ind w:right="18"/>
              <w:jc w:val="center"/>
              <w:rPr>
                <w:rFonts w:ascii="Times New Roman" w:hAnsi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>о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lang w:eastAsia="ru-RU"/>
              </w:rPr>
              <w:t>к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>о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lang w:eastAsia="ru-RU"/>
              </w:rPr>
              <w:t>н</w:t>
            </w:r>
            <w:r>
              <w:rPr>
                <w:rFonts w:ascii="Times New Roman" w:hAnsi="Times New Roman" w:eastAsia="Times New Roman"/>
                <w:b/>
                <w:bCs/>
                <w:spacing w:val="-1"/>
                <w:lang w:eastAsia="ru-RU"/>
              </w:rPr>
              <w:t>ча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lang w:eastAsia="ru-RU"/>
              </w:rPr>
              <w:t>ни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 xml:space="preserve">я 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lang w:eastAsia="ru-RU"/>
              </w:rPr>
              <w:t>з</w:t>
            </w:r>
            <w:r>
              <w:rPr>
                <w:rFonts w:ascii="Times New Roman" w:hAnsi="Times New Roman" w:eastAsia="Times New Roman"/>
                <w:b/>
                <w:bCs/>
                <w:spacing w:val="-1"/>
                <w:lang w:eastAsia="ru-RU"/>
              </w:rPr>
              <w:t>а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lang w:eastAsia="ru-RU"/>
              </w:rPr>
              <w:t>н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>ятий</w:t>
            </w:r>
          </w:p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C2553A">
            <w:pPr>
              <w:ind w:right="18"/>
              <w:jc w:val="center"/>
              <w:rPr>
                <w:rFonts w:ascii="Times New Roman" w:hAnsi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pacing w:val="1"/>
                <w:lang w:eastAsia="ru-RU"/>
              </w:rPr>
              <w:t>К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>ол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lang w:eastAsia="ru-RU"/>
              </w:rPr>
              <w:t>и</w:t>
            </w:r>
            <w:r>
              <w:rPr>
                <w:rFonts w:ascii="Times New Roman" w:hAnsi="Times New Roman" w:eastAsia="Times New Roman"/>
                <w:b/>
                <w:bCs/>
                <w:spacing w:val="-1"/>
                <w:lang w:eastAsia="ru-RU"/>
              </w:rPr>
              <w:t>чес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>тво</w:t>
            </w:r>
          </w:p>
          <w:p w14:paraId="764C84A2">
            <w:pPr>
              <w:ind w:right="18"/>
              <w:jc w:val="center"/>
              <w:rPr>
                <w:rFonts w:ascii="Times New Roman" w:hAnsi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5"/>
                <w:lang w:eastAsia="ru-RU"/>
              </w:rPr>
              <w:t>у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lang w:eastAsia="ru-RU"/>
              </w:rPr>
              <w:t>че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>б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lang w:eastAsia="ru-RU"/>
              </w:rPr>
              <w:t>н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 xml:space="preserve">ых 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lang w:eastAsia="ru-RU"/>
              </w:rPr>
              <w:t>н</w:t>
            </w:r>
            <w:r>
              <w:rPr>
                <w:rFonts w:ascii="Times New Roman" w:hAnsi="Times New Roman" w:eastAsia="Times New Roman"/>
                <w:b/>
                <w:bCs/>
                <w:spacing w:val="-1"/>
                <w:lang w:eastAsia="ru-RU"/>
              </w:rPr>
              <w:t>е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>д</w:t>
            </w:r>
            <w:r>
              <w:rPr>
                <w:rFonts w:ascii="Times New Roman" w:hAnsi="Times New Roman" w:eastAsia="Times New Roman"/>
                <w:b/>
                <w:bCs/>
                <w:spacing w:val="-1"/>
                <w:lang w:eastAsia="ru-RU"/>
              </w:rPr>
              <w:t>е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>ль</w:t>
            </w: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8930B6">
            <w:pPr>
              <w:ind w:right="18"/>
              <w:jc w:val="center"/>
              <w:rPr>
                <w:rFonts w:ascii="Times New Roman" w:hAnsi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>Кол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lang w:eastAsia="ru-RU"/>
              </w:rPr>
              <w:t>и</w:t>
            </w:r>
            <w:r>
              <w:rPr>
                <w:rFonts w:ascii="Times New Roman" w:hAnsi="Times New Roman" w:eastAsia="Times New Roman"/>
                <w:b/>
                <w:bCs/>
                <w:spacing w:val="-1"/>
                <w:lang w:eastAsia="ru-RU"/>
              </w:rPr>
              <w:t>чес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>тво</w:t>
            </w:r>
          </w:p>
          <w:p w14:paraId="5A1EABAE">
            <w:pPr>
              <w:ind w:right="18"/>
              <w:jc w:val="center"/>
              <w:rPr>
                <w:rFonts w:ascii="Times New Roman" w:hAnsi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5"/>
                <w:lang w:eastAsia="ru-RU"/>
              </w:rPr>
              <w:t>у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lang w:eastAsia="ru-RU"/>
              </w:rPr>
              <w:t>че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>б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lang w:eastAsia="ru-RU"/>
              </w:rPr>
              <w:t>н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 xml:space="preserve">ых </w:t>
            </w:r>
          </w:p>
          <w:p w14:paraId="65AD0BE6">
            <w:pPr>
              <w:ind w:right="18"/>
              <w:jc w:val="center"/>
              <w:rPr>
                <w:rFonts w:ascii="Times New Roman" w:hAnsi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>д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lang w:eastAsia="ru-RU"/>
              </w:rPr>
              <w:t>н</w:t>
            </w:r>
            <w:r>
              <w:rPr>
                <w:rFonts w:ascii="Times New Roman" w:hAnsi="Times New Roman" w:eastAsia="Times New Roman"/>
                <w:b/>
                <w:bCs/>
                <w:spacing w:val="-1"/>
                <w:lang w:eastAsia="ru-RU"/>
              </w:rPr>
              <w:t>е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>й</w:t>
            </w:r>
          </w:p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AE60A7">
            <w:pPr>
              <w:ind w:right="18"/>
              <w:jc w:val="center"/>
              <w:rPr>
                <w:rFonts w:ascii="Times New Roman" w:hAnsi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>Кол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lang w:eastAsia="ru-RU"/>
              </w:rPr>
              <w:t>и</w:t>
            </w:r>
            <w:r>
              <w:rPr>
                <w:rFonts w:ascii="Times New Roman" w:hAnsi="Times New Roman" w:eastAsia="Times New Roman"/>
                <w:b/>
                <w:bCs/>
                <w:spacing w:val="-1"/>
                <w:lang w:eastAsia="ru-RU"/>
              </w:rPr>
              <w:t>чес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>тво</w:t>
            </w:r>
          </w:p>
          <w:p w14:paraId="4EBEC84D">
            <w:pPr>
              <w:ind w:right="18"/>
              <w:jc w:val="center"/>
              <w:rPr>
                <w:rFonts w:ascii="Times New Roman" w:hAnsi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5"/>
                <w:lang w:eastAsia="ru-RU"/>
              </w:rPr>
              <w:t>у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lang w:eastAsia="ru-RU"/>
              </w:rPr>
              <w:t>че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>б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lang w:eastAsia="ru-RU"/>
              </w:rPr>
              <w:t>н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 xml:space="preserve">ых </w:t>
            </w:r>
          </w:p>
          <w:p w14:paraId="0816FF74">
            <w:pPr>
              <w:ind w:right="18"/>
              <w:jc w:val="center"/>
              <w:rPr>
                <w:rFonts w:ascii="Times New Roman" w:hAnsi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1"/>
                <w:lang w:eastAsia="ru-RU"/>
              </w:rPr>
              <w:t>час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>ов</w:t>
            </w: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52B192">
            <w:pPr>
              <w:ind w:right="18"/>
              <w:jc w:val="center"/>
              <w:rPr>
                <w:rFonts w:ascii="Times New Roman" w:hAnsi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pacing w:val="1"/>
                <w:lang w:eastAsia="ru-RU"/>
              </w:rPr>
              <w:t>Р</w:t>
            </w:r>
            <w:r>
              <w:rPr>
                <w:rFonts w:ascii="Times New Roman" w:hAnsi="Times New Roman" w:eastAsia="Times New Roman"/>
                <w:b/>
                <w:bCs/>
                <w:spacing w:val="-1"/>
                <w:lang w:eastAsia="ru-RU"/>
              </w:rPr>
              <w:t>е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>ж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lang w:eastAsia="ru-RU"/>
              </w:rPr>
              <w:t>и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>м</w:t>
            </w:r>
          </w:p>
          <w:p w14:paraId="0073233B">
            <w:pPr>
              <w:ind w:right="18"/>
              <w:jc w:val="center"/>
              <w:rPr>
                <w:rFonts w:ascii="Times New Roman" w:hAnsi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pacing w:val="1"/>
                <w:lang w:eastAsia="ru-RU"/>
              </w:rPr>
              <w:t>з</w:t>
            </w:r>
            <w:r>
              <w:rPr>
                <w:rFonts w:ascii="Times New Roman" w:hAnsi="Times New Roman" w:eastAsia="Times New Roman"/>
                <w:b/>
                <w:bCs/>
                <w:spacing w:val="-1"/>
                <w:lang w:eastAsia="ru-RU"/>
              </w:rPr>
              <w:t>а</w:t>
            </w:r>
            <w:r>
              <w:rPr>
                <w:rFonts w:ascii="Times New Roman" w:hAnsi="Times New Roman" w:eastAsia="Times New Roman"/>
                <w:b/>
                <w:bCs/>
                <w:spacing w:val="1"/>
                <w:lang w:eastAsia="ru-RU"/>
              </w:rPr>
              <w:t>н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>ятий</w:t>
            </w:r>
          </w:p>
        </w:tc>
      </w:tr>
      <w:tr w14:paraId="7AB4F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2" w:hRule="exact"/>
        </w:trPr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3AD3A1">
            <w:pPr>
              <w:ind w:right="16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1</w:t>
            </w:r>
          </w:p>
          <w:p w14:paraId="74D59077">
            <w:pPr>
              <w:ind w:right="16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spacing w:val="-1"/>
                <w:lang w:eastAsia="ru-RU"/>
              </w:rPr>
              <w:t>се</w:t>
            </w:r>
            <w:r>
              <w:rPr>
                <w:rFonts w:ascii="Times New Roman" w:hAnsi="Times New Roman" w:eastAsia="Times New Roman"/>
                <w:spacing w:val="1"/>
                <w:lang w:eastAsia="ru-RU"/>
              </w:rPr>
              <w:t>н</w:t>
            </w:r>
            <w:r>
              <w:rPr>
                <w:rFonts w:ascii="Times New Roman" w:hAnsi="Times New Roman" w:eastAsia="Times New Roman"/>
                <w:lang w:eastAsia="ru-RU"/>
              </w:rPr>
              <w:t>тя</w:t>
            </w:r>
            <w:r>
              <w:rPr>
                <w:rFonts w:ascii="Times New Roman" w:hAnsi="Times New Roman" w:eastAsia="Times New Roman"/>
                <w:spacing w:val="1"/>
                <w:lang w:eastAsia="ru-RU"/>
              </w:rPr>
              <w:t>б</w:t>
            </w:r>
            <w:r>
              <w:rPr>
                <w:rFonts w:ascii="Times New Roman" w:hAnsi="Times New Roman" w:eastAsia="Times New Roman"/>
                <w:lang w:eastAsia="ru-RU"/>
              </w:rPr>
              <w:t>ря 2024 г.</w:t>
            </w: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142249">
            <w:pPr>
              <w:ind w:right="18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31 </w:t>
            </w:r>
          </w:p>
          <w:p w14:paraId="5F742A80">
            <w:pPr>
              <w:ind w:right="18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spacing w:val="-1"/>
                <w:lang w:eastAsia="ru-RU"/>
              </w:rPr>
              <w:t>ма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я </w:t>
            </w:r>
          </w:p>
          <w:p w14:paraId="068F647E">
            <w:pPr>
              <w:ind w:right="18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2025 г.</w:t>
            </w:r>
          </w:p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0EF024">
            <w:pPr>
              <w:ind w:right="18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36</w:t>
            </w: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1F8206">
            <w:pPr>
              <w:ind w:right="18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36</w:t>
            </w:r>
          </w:p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CBFE11">
            <w:pPr>
              <w:ind w:right="18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72 часа,</w:t>
            </w:r>
          </w:p>
          <w:p w14:paraId="49DE9C81">
            <w:pPr>
              <w:ind w:right="18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2 часа в неделю</w:t>
            </w:r>
          </w:p>
        </w:tc>
        <w:tc>
          <w:tcPr>
            <w:tcW w:w="1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26E1E4">
            <w:pPr>
              <w:ind w:right="18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>1 раз в неделю по 2 часа</w:t>
            </w:r>
          </w:p>
        </w:tc>
      </w:tr>
    </w:tbl>
    <w:p w14:paraId="5C9F6661">
      <w:pPr>
        <w:keepNext/>
        <w:keepLines/>
        <w:ind w:right="-284" w:firstLine="709"/>
        <w:outlineLvl w:val="1"/>
        <w:rPr>
          <w:rFonts w:ascii="Times New Roman" w:hAnsi="Times New Roman" w:eastAsia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Times New Roman"/>
          <w:b/>
          <w:bCs/>
          <w:color w:val="000000"/>
          <w:sz w:val="28"/>
          <w:szCs w:val="28"/>
        </w:rPr>
        <w:t>2.2 Условия реализации программы</w:t>
      </w:r>
      <w:bookmarkEnd w:id="6"/>
    </w:p>
    <w:p w14:paraId="2C2BA30F">
      <w:pPr>
        <w:keepNext/>
        <w:keepLines/>
        <w:ind w:right="-284" w:firstLine="709"/>
        <w:outlineLvl w:val="1"/>
        <w:rPr>
          <w:rFonts w:ascii="Times New Roman" w:hAnsi="Times New Roman" w:eastAsia="Times New Roman"/>
          <w:b/>
          <w:bCs/>
          <w:color w:val="000000"/>
          <w:sz w:val="28"/>
          <w:szCs w:val="28"/>
        </w:rPr>
      </w:pPr>
    </w:p>
    <w:p w14:paraId="09B1147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Материально-технические обеспечение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для ведения образовательного процесса используются учебные классы, в которых установлены ноутбуки, мультимедийный тир, мультимедийный проектор, доска магнитно-маркерная, компьютер, тренажёр сердечно-лёгочной и мозговой реанимации «Максим», медицинская кушетка, магнитно-маркерная доска. Имеются также:</w:t>
      </w:r>
    </w:p>
    <w:p w14:paraId="696AA21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-комплект настенных стендов, </w:t>
      </w:r>
    </w:p>
    <w:p w14:paraId="3AD87703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-интерактивная панель EDCOMM EdFlat ED75CT,</w:t>
      </w:r>
    </w:p>
    <w:p w14:paraId="1D5A8C34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-бинокль 12х45 с угломерной сеткой,</w:t>
      </w:r>
    </w:p>
    <w:p w14:paraId="35C15FC3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-цифровой бинокль ночного видения Discovery Night, </w:t>
      </w:r>
    </w:p>
    <w:p w14:paraId="5683908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-бинокль 12х45 с сеткой и рубиновым покрытием, </w:t>
      </w:r>
    </w:p>
    <w:p w14:paraId="104BAECF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-компас Levenhuk,</w:t>
      </w:r>
    </w:p>
    <w:p w14:paraId="427DFE09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-лопатка сапёрная,</w:t>
      </w:r>
    </w:p>
    <w:p w14:paraId="76877A01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-бронежилет,шлем,</w:t>
      </w:r>
    </w:p>
    <w:p w14:paraId="4660774B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-жилет транспортный модульный,</w:t>
      </w:r>
    </w:p>
    <w:p w14:paraId="7DCD46B1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-дозиметр Radex RD1706,</w:t>
      </w:r>
    </w:p>
    <w:p w14:paraId="471DFB5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-прибор радиационной разведки ДП-5В, </w:t>
      </w:r>
    </w:p>
    <w:p w14:paraId="643F5EEA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-войсковой прибор химической разведки,</w:t>
      </w:r>
    </w:p>
    <w:p w14:paraId="6E2926F3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-респиратор Р-2,</w:t>
      </w:r>
    </w:p>
    <w:p w14:paraId="3BC8205A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-противогаз ГП-7,</w:t>
      </w:r>
    </w:p>
    <w:p w14:paraId="078E0214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-лёгкий защитный костюм Л-1,</w:t>
      </w:r>
    </w:p>
    <w:p w14:paraId="6DF26386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-общевойсковой защитный костюм,</w:t>
      </w:r>
    </w:p>
    <w:p w14:paraId="06E0F69B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-макет «Фортификациооное укрытие в разрезе»,</w:t>
      </w:r>
    </w:p>
    <w:p w14:paraId="7F615393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-дозиметр Радэкс РД1503+МФУ HP LaserJet Pro M428fdw.</w:t>
      </w:r>
    </w:p>
    <w:p w14:paraId="53D0223E">
      <w:pP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br w:type="page"/>
      </w:r>
    </w:p>
    <w:p w14:paraId="5779D723">
      <w:pPr>
        <w:shd w:val="clear" w:color="auto" w:fill="FFFFFF"/>
        <w:ind w:right="0" w:rightChars="0"/>
        <w:textAlignment w:val="baseline"/>
        <w:rPr>
          <w:rFonts w:ascii="Times New Roman" w:hAnsi="Times New Roman" w:eastAsia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color w:val="000000"/>
          <w:sz w:val="28"/>
          <w:szCs w:val="28"/>
          <w:lang w:eastAsia="ru-RU"/>
        </w:rPr>
        <w:t xml:space="preserve">Кадровое обеспечение </w:t>
      </w:r>
      <w:r>
        <w:rPr>
          <w:rFonts w:ascii="Times New Roman" w:hAnsi="Times New Roman" w:eastAsia="Calibri"/>
          <w:sz w:val="28"/>
          <w:szCs w:val="22"/>
        </w:rPr>
        <w:t>реализацию дополнительной общеразвивающей программы детского объединения «Служу Отечеству» осуществляет педагоги дополнительного образования, имеющие среднее специальное или высшее образование в области воспитания детей и молодежи, военного дела, медицины, обладающие достаточными знаниями в области педагогики, психологии и методологии, знающие особенностями методики преподавания.</w:t>
      </w:r>
    </w:p>
    <w:p w14:paraId="5CC5EBDC">
      <w:pPr>
        <w:shd w:val="clear" w:color="auto" w:fill="FFFFFF"/>
        <w:ind w:right="0" w:rightChars="0"/>
        <w:jc w:val="center"/>
        <w:textAlignment w:val="baseline"/>
        <w:rPr>
          <w:rFonts w:ascii="Times New Roman" w:hAnsi="Times New Roman" w:eastAsia="Times New Roman"/>
          <w:b/>
          <w:color w:val="000000"/>
          <w:sz w:val="28"/>
          <w:szCs w:val="28"/>
          <w:lang w:eastAsia="ru-RU"/>
        </w:rPr>
      </w:pPr>
    </w:p>
    <w:p w14:paraId="4868A7BA">
      <w:pPr>
        <w:ind w:right="0" w:rightChars="0"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2.3. Методическое обеспечение</w:t>
      </w:r>
    </w:p>
    <w:p w14:paraId="71F76275">
      <w:pPr>
        <w:shd w:val="clear" w:color="auto" w:fill="FFFFFF"/>
        <w:ind w:right="0" w:rightChars="0"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Каждое занятие построено по следующему алгоритму:</w:t>
      </w:r>
    </w:p>
    <w:p w14:paraId="3A89252E">
      <w:pPr>
        <w:shd w:val="clear" w:color="auto" w:fill="FFFFFF"/>
        <w:ind w:right="0" w:rightChars="0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-организационный момент;</w:t>
      </w:r>
    </w:p>
    <w:p w14:paraId="3A642729">
      <w:pPr>
        <w:shd w:val="clear" w:color="auto" w:fill="FFFFFF"/>
        <w:ind w:right="0" w:rightChars="0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-повторение ранее изученного;</w:t>
      </w:r>
    </w:p>
    <w:p w14:paraId="2F3F1461">
      <w:pPr>
        <w:shd w:val="clear" w:color="auto" w:fill="FFFFFF"/>
        <w:ind w:right="0" w:rightChars="0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-введение нового материала;</w:t>
      </w:r>
    </w:p>
    <w:p w14:paraId="21FDA7D4">
      <w:pPr>
        <w:shd w:val="clear" w:color="auto" w:fill="FFFFFF"/>
        <w:ind w:right="0" w:rightChars="0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-самостоятельная работа учащихся на закрепление пройденного материала;</w:t>
      </w:r>
    </w:p>
    <w:p w14:paraId="1B1C3AA6">
      <w:pPr>
        <w:shd w:val="clear" w:color="auto" w:fill="FFFFFF"/>
        <w:ind w:right="0" w:rightChars="0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-подведение итогов занятия.</w:t>
      </w:r>
    </w:p>
    <w:p w14:paraId="2502A27C">
      <w:pPr>
        <w:shd w:val="clear" w:color="auto" w:fill="FFFFFF"/>
        <w:ind w:right="0" w:rightChars="0"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При проведении занятий используются следующие методы обучения;</w:t>
      </w:r>
    </w:p>
    <w:p w14:paraId="71204104">
      <w:pPr>
        <w:shd w:val="clear" w:color="auto" w:fill="FFFFFF"/>
        <w:ind w:right="0" w:rightChars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-словесный: рассказ, беседа, лекция;</w:t>
      </w:r>
    </w:p>
    <w:p w14:paraId="7D6B2BB6">
      <w:pPr>
        <w:shd w:val="clear" w:color="auto" w:fill="FFFFFF"/>
        <w:ind w:right="0" w:rightChars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-наглядный: опыт, иллюстрация, дидактический, наглядный материал;</w:t>
      </w:r>
    </w:p>
    <w:p w14:paraId="1378EFAA">
      <w:pPr>
        <w:shd w:val="clear" w:color="auto" w:fill="FFFFFF"/>
        <w:ind w:right="0" w:rightChars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-практический;</w:t>
      </w:r>
    </w:p>
    <w:p w14:paraId="438BEDC4">
      <w:pPr>
        <w:shd w:val="clear" w:color="auto" w:fill="FFFFFF"/>
        <w:ind w:right="0" w:rightChars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-показ;</w:t>
      </w:r>
    </w:p>
    <w:p w14:paraId="6A2D6260">
      <w:pPr>
        <w:shd w:val="clear" w:color="auto" w:fill="FFFFFF"/>
        <w:ind w:right="0" w:rightChars="0"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По характеру деятельности используются также методы:</w:t>
      </w:r>
    </w:p>
    <w:p w14:paraId="6A23E579">
      <w:pPr>
        <w:shd w:val="clear" w:color="auto" w:fill="FFFFFF"/>
        <w:ind w:right="0" w:rightChars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-объяснительно-иллюстративный (рассказ, показ, лекция, фильмы);</w:t>
      </w:r>
    </w:p>
    <w:p w14:paraId="7E2742AC">
      <w:pPr>
        <w:shd w:val="clear" w:color="auto" w:fill="FFFFFF"/>
        <w:ind w:right="0" w:rightChars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-репродуктивный (воспроизведение, действие по алгоритму);</w:t>
      </w:r>
    </w:p>
    <w:p w14:paraId="4335BA05">
      <w:pPr>
        <w:shd w:val="clear" w:color="auto" w:fill="FFFFFF"/>
        <w:ind w:right="0" w:rightChars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-проблемный (постановка проблемных вопросов, создание проблемных ситуаций);</w:t>
      </w:r>
    </w:p>
    <w:p w14:paraId="7F2E1D44">
      <w:pPr>
        <w:shd w:val="clear" w:color="auto" w:fill="FFFFFF"/>
        <w:ind w:right="0" w:rightChars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-проектный метод (разработка проектов, моделирование ситуаций, создание творческих работ);</w:t>
      </w:r>
    </w:p>
    <w:p w14:paraId="2725B689">
      <w:pPr>
        <w:shd w:val="clear" w:color="auto" w:fill="FFFFFF"/>
        <w:ind w:right="0" w:rightChars="0"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На занятиях используются следующие педагогические технологии: индивидуального обучения, группового обучения, педагогические технологии, связанные с непосредственной работой педагога на занятии, воздействием, которое он оказывает все 45 минут на своих обучающихся; предусматривающие также проведение организационно - воспитательной работы со школьниками после уроков, просвещение их родителей.</w:t>
      </w:r>
    </w:p>
    <w:p w14:paraId="6CD870EC">
      <w:pPr>
        <w:shd w:val="clear" w:color="auto" w:fill="FFFFFF"/>
        <w:ind w:right="0" w:rightChars="0"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Как правило, используются следующие формы организации обучения:</w:t>
      </w:r>
    </w:p>
    <w:p w14:paraId="4670EEB1">
      <w:pPr>
        <w:shd w:val="clear" w:color="auto" w:fill="FFFFFF"/>
        <w:ind w:right="0" w:rightChars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-практическое занятие;</w:t>
      </w:r>
    </w:p>
    <w:p w14:paraId="7581D7EF">
      <w:pPr>
        <w:shd w:val="clear" w:color="auto" w:fill="FFFFFF"/>
        <w:ind w:right="0" w:rightChars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-лекционное занятие;</w:t>
      </w:r>
    </w:p>
    <w:p w14:paraId="1145F1A6">
      <w:pPr>
        <w:shd w:val="clear" w:color="auto" w:fill="FFFFFF"/>
        <w:ind w:right="0" w:rightChars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конкурсы;</w:t>
      </w:r>
    </w:p>
    <w:p w14:paraId="0FDBCEEA">
      <w:pPr>
        <w:shd w:val="clear" w:color="auto" w:fill="FFFFFF"/>
        <w:ind w:right="0" w:rightChars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тесты.</w:t>
      </w:r>
    </w:p>
    <w:p w14:paraId="7E9DA2B9">
      <w:pPr>
        <w:ind w:right="0" w:rightChars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2.4 Формы аттестации.</w:t>
      </w:r>
    </w:p>
    <w:p w14:paraId="2B65E435">
      <w:pPr>
        <w:shd w:val="clear" w:color="auto" w:fill="FFFFFF"/>
        <w:ind w:right="0" w:rightChars="0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При реализации программы используются следующие формы аттестации: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зачеты, опросы, конкурсы, соревнования, олимпиады.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Для оценки уровня освоения программы обучающихся предусмотрено участие в практических занятиях.</w:t>
      </w:r>
    </w:p>
    <w:p w14:paraId="7EF09653">
      <w:pPr>
        <w:shd w:val="clear" w:color="auto" w:fill="FFFFFF"/>
        <w:ind w:right="0" w:rightChars="0"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Программой определены:</w:t>
      </w:r>
    </w:p>
    <w:p w14:paraId="6EC3E805">
      <w:pPr>
        <w:shd w:val="clear" w:color="auto" w:fill="FFFFFF"/>
        <w:ind w:right="0" w:rightChars="0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-предварительный контроль (проверка знаний учащихся в конце каждого модуля на этапе освоения Программы) – входное тестирование, соревнования, олимпиады;</w:t>
      </w:r>
    </w:p>
    <w:p w14:paraId="6CA905C5">
      <w:pPr>
        <w:shd w:val="clear" w:color="auto" w:fill="FFFFFF"/>
        <w:ind w:right="0" w:rightChars="0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-текущий контроль (в течение всего срока реализации программы);</w:t>
      </w:r>
    </w:p>
    <w:p w14:paraId="2B4F3D72">
      <w:pPr>
        <w:shd w:val="clear" w:color="auto" w:fill="FFFFFF"/>
        <w:ind w:right="0" w:rightChars="0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-промежуточный контроль (в конце полугодия обучения)</w:t>
      </w:r>
    </w:p>
    <w:p w14:paraId="19F50107">
      <w:pPr>
        <w:shd w:val="clear" w:color="auto" w:fill="FFFFFF"/>
        <w:ind w:right="0" w:rightChars="0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-итоговый контроль (заключительная проверка знаний, умений, навыков по итогам реализации Программы).</w:t>
      </w:r>
    </w:p>
    <w:p w14:paraId="67352F60">
      <w:pPr>
        <w:shd w:val="clear" w:color="auto" w:fill="FFFFFF"/>
        <w:ind w:right="0" w:rightChars="0"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Промежуточная аттестация проводится по модулям раздела учебного плана на каждом году обучения, итоговая аттестация проводится после освоения программы.</w:t>
      </w:r>
    </w:p>
    <w:p w14:paraId="7E675ACD">
      <w:pPr>
        <w:shd w:val="clear" w:color="auto" w:fill="FFFFFF"/>
        <w:ind w:right="0" w:rightChars="0"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 целях оценки и контроля результатов обучения в течение года проводятся:</w:t>
      </w:r>
    </w:p>
    <w:p w14:paraId="5E135E03">
      <w:pPr>
        <w:shd w:val="clear" w:color="auto" w:fill="FFFFFF"/>
        <w:ind w:right="0" w:rightChars="0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-проверка выполнения нормативов;</w:t>
      </w:r>
    </w:p>
    <w:p w14:paraId="280A7687">
      <w:pPr>
        <w:shd w:val="clear" w:color="auto" w:fill="FFFFFF"/>
        <w:ind w:right="0" w:rightChars="0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-зачеты;</w:t>
      </w:r>
    </w:p>
    <w:p w14:paraId="3471DFED">
      <w:pPr>
        <w:shd w:val="clear" w:color="auto" w:fill="FFFFFF"/>
        <w:ind w:right="0" w:rightChars="0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-соревнования.</w:t>
      </w:r>
    </w:p>
    <w:p w14:paraId="0FA85A7F">
      <w:pPr>
        <w:shd w:val="clear" w:color="auto" w:fill="FFFFFF"/>
        <w:ind w:left="851" w:right="0" w:rightChars="0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48A473FB">
      <w:pPr>
        <w:ind w:right="0" w:rightChars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2.5 Диагностический инструментарий (оценочные материалы)</w:t>
      </w:r>
    </w:p>
    <w:p w14:paraId="680246B6">
      <w:pPr>
        <w:ind w:right="0" w:rightChars="0"/>
        <w:jc w:val="center"/>
        <w:rPr>
          <w:rFonts w:ascii="Times New Roman" w:hAnsi="Times New Roman"/>
          <w:b/>
          <w:sz w:val="28"/>
          <w:szCs w:val="28"/>
        </w:rPr>
      </w:pPr>
    </w:p>
    <w:p w14:paraId="3A5FAEDA">
      <w:pPr>
        <w:shd w:val="clear" w:color="auto" w:fill="FFFFFF"/>
        <w:ind w:right="0" w:rightChars="0"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Результаты оцениваются по следующим направлениям:</w:t>
      </w:r>
    </w:p>
    <w:p w14:paraId="03C3A8E8">
      <w:pPr>
        <w:shd w:val="clear" w:color="auto" w:fill="FFFFFF"/>
        <w:ind w:right="0" w:rightChars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-по тактической подготовке - выбор места для стрельбы, трассировка окопа, передвижение на поле боя перебежками и переползанием;</w:t>
      </w:r>
    </w:p>
    <w:p w14:paraId="0433793E">
      <w:pPr>
        <w:shd w:val="clear" w:color="auto" w:fill="FFFFFF"/>
        <w:ind w:right="0" w:rightChars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-по огневой подготовке - неполная разборка автомата Калашникова, знание работы частей и механизмов, подготовка к стрельбе, меры безопасности;</w:t>
      </w:r>
    </w:p>
    <w:p w14:paraId="45BEF266">
      <w:pPr>
        <w:shd w:val="clear" w:color="auto" w:fill="FFFFFF"/>
        <w:ind w:right="0" w:rightChars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-по строевой подготовке - строевая стойка, повороты на месте и в движении, строевой шаг, воинское приветствие на месте и в движении, строй отделения, взвода;</w:t>
      </w:r>
    </w:p>
    <w:p w14:paraId="496619B5">
      <w:pPr>
        <w:shd w:val="clear" w:color="auto" w:fill="FFFFFF"/>
        <w:ind w:right="0" w:rightChars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-по радиационной, химической и биологической защите - приемы и способы радиационной, химической и биологической защиты; преодоление участка местности, зараженного радиоактивными (отравляющими) веществами; действия солдата по сигналам оповещения и вспышке ядерного взрыва; выполнение нормативов одевания средств индивидуальной защиты;</w:t>
      </w:r>
    </w:p>
    <w:p w14:paraId="6CF508BF">
      <w:pPr>
        <w:shd w:val="clear" w:color="auto" w:fill="FFFFFF"/>
        <w:ind w:right="0" w:rightChars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-по медицинской подготовке - остановка кровотечения, наложение повязки на раны верхних и нижних конечностей;</w:t>
      </w:r>
    </w:p>
    <w:p w14:paraId="0F5D78FB">
      <w:pPr>
        <w:shd w:val="clear" w:color="auto" w:fill="FFFFFF"/>
        <w:ind w:right="0" w:rightChars="0"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Индивидуальная оценка каждого обучаемого складывается из оценок, полученных за выполнение каждого норматива:</w:t>
      </w:r>
    </w:p>
    <w:p w14:paraId="0FF6F6C0">
      <w:pPr>
        <w:shd w:val="clear" w:color="auto" w:fill="FFFFFF"/>
        <w:ind w:right="0" w:rightChars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"отлично", если не менее 50 процентов нормативов выполнено на "отлично", остальные - на "хорошо";</w:t>
      </w:r>
    </w:p>
    <w:p w14:paraId="1064D4C2">
      <w:pPr>
        <w:shd w:val="clear" w:color="auto" w:fill="FFFFFF"/>
        <w:ind w:right="0" w:rightChars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"хорошо", если не менее 50 процентов нормативов выполнено на "отлично" и "хорошо", остальные - не ниже "удовлетворительно";</w:t>
      </w:r>
    </w:p>
    <w:p w14:paraId="0742C204">
      <w:pPr>
        <w:shd w:val="clear" w:color="auto" w:fill="FFFFFF"/>
        <w:ind w:right="0" w:rightChars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"удовлетворительно", если не более чем по одному из нормативов получена оценка "неудовлетворительно";</w:t>
      </w:r>
    </w:p>
    <w:p w14:paraId="2719B506">
      <w:pPr>
        <w:shd w:val="clear" w:color="auto" w:fill="FFFFFF"/>
        <w:ind w:right="0" w:rightChars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"неудовлетворительно", если по нормативам получены две и более оценки "неудовлетворительно".</w:t>
      </w:r>
    </w:p>
    <w:p w14:paraId="741C36AD">
      <w:pPr>
        <w:ind w:right="0" w:rightChars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Текущий контроль уровня усвоения материала осуществляется в течение всего учебного года. </w:t>
      </w:r>
    </w:p>
    <w:p w14:paraId="796A74DE">
      <w:pPr>
        <w:ind w:right="0" w:rightChars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Применяются следующие формы контроля:</w:t>
      </w:r>
    </w:p>
    <w:p w14:paraId="041269C1">
      <w:pPr>
        <w:ind w:left="1429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-опрос (устный и письменный, в том числе в форме тестирования); </w:t>
      </w:r>
    </w:p>
    <w:p w14:paraId="516FC364">
      <w:pPr>
        <w:ind w:left="1429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- сдача нормативов, соревноваие.</w:t>
      </w:r>
    </w:p>
    <w:p w14:paraId="47A7A899">
      <w:pPr>
        <w:ind w:right="0" w:rightChars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По итогам года учащиеся выполняют итоговую атестацию.</w:t>
      </w:r>
      <w:r>
        <w:rPr>
          <w:rFonts w:ascii="Times New Roman" w:hAnsi="Times New Roman" w:eastAsia="Times New Roman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Данная работа носит обобщающий характер, которая включает в себя знание теоритических основ и практическтических навыков</w:t>
      </w:r>
      <w: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военнского дела.</w:t>
      </w:r>
    </w:p>
    <w:p w14:paraId="05FBC430">
      <w:pPr>
        <w:autoSpaceDE w:val="0"/>
        <w:autoSpaceDN w:val="0"/>
        <w:adjustRightInd w:val="0"/>
        <w:ind w:left="142" w:right="-284"/>
        <w:jc w:val="center"/>
        <w:outlineLvl w:val="2"/>
        <w:rPr>
          <w:rFonts w:ascii="Times New Roman" w:hAnsi="Times New Roman" w:eastAsia="Times New Roman"/>
          <w:b/>
          <w:bCs/>
          <w:caps/>
          <w:lang w:val="zh-CN" w:eastAsia="ru-RU"/>
        </w:rPr>
      </w:pPr>
      <w:r>
        <w:rPr>
          <w:rFonts w:ascii="Times New Roman" w:hAnsi="Times New Roman" w:eastAsia="Times New Roman"/>
          <w:b/>
          <w:bCs/>
          <w:sz w:val="28"/>
          <w:lang w:val="zh-CN" w:eastAsia="ru-RU"/>
        </w:rPr>
        <w:t>Единая шкала критериев оценки опрос</w:t>
      </w:r>
      <w:r>
        <w:rPr>
          <w:rFonts w:ascii="Times New Roman" w:hAnsi="Times New Roman" w:eastAsia="Times New Roman"/>
          <w:b/>
          <w:bCs/>
          <w:sz w:val="28"/>
          <w:lang w:eastAsia="ru-RU"/>
        </w:rPr>
        <w:t xml:space="preserve">а, </w:t>
      </w:r>
      <w:r>
        <w:rPr>
          <w:rFonts w:ascii="Times New Roman" w:hAnsi="Times New Roman" w:eastAsia="Times New Roman"/>
          <w:b/>
          <w:bCs/>
          <w:sz w:val="28"/>
          <w:lang w:val="zh-CN" w:eastAsia="ru-RU"/>
        </w:rPr>
        <w:t>аттестации</w:t>
      </w:r>
    </w:p>
    <w:tbl>
      <w:tblPr>
        <w:tblStyle w:val="12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9"/>
        <w:gridCol w:w="6362"/>
      </w:tblGrid>
      <w:tr w14:paraId="4571A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9" w:type="dxa"/>
            <w:shd w:val="clear" w:color="auto" w:fill="auto"/>
          </w:tcPr>
          <w:p w14:paraId="26A2074F">
            <w:pPr>
              <w:suppressAutoHyphens/>
              <w:ind w:left="142" w:right="-284"/>
              <w:jc w:val="center"/>
              <w:rPr>
                <w:rFonts w:ascii="Times New Roman" w:hAnsi="Times New Roman" w:eastAsia="SimSun"/>
                <w:color w:val="00000A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 w:eastAsia="SimSun"/>
                <w:color w:val="00000A"/>
                <w:sz w:val="28"/>
                <w:szCs w:val="28"/>
                <w:lang w:eastAsia="hi-IN" w:bidi="hi-IN"/>
              </w:rPr>
              <w:t>Уровни</w:t>
            </w:r>
          </w:p>
        </w:tc>
        <w:tc>
          <w:tcPr>
            <w:tcW w:w="6362" w:type="dxa"/>
            <w:shd w:val="clear" w:color="auto" w:fill="auto"/>
          </w:tcPr>
          <w:p w14:paraId="30FF1913">
            <w:pPr>
              <w:suppressAutoHyphens/>
              <w:ind w:left="142" w:right="-284"/>
              <w:jc w:val="center"/>
              <w:rPr>
                <w:rFonts w:ascii="Times New Roman" w:hAnsi="Times New Roman" w:eastAsia="SimSun"/>
                <w:color w:val="00000A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 w:eastAsia="SimSun"/>
                <w:color w:val="00000A"/>
                <w:sz w:val="28"/>
                <w:szCs w:val="28"/>
                <w:lang w:eastAsia="hi-IN" w:bidi="hi-IN"/>
              </w:rPr>
              <w:t>Показатели</w:t>
            </w:r>
          </w:p>
        </w:tc>
      </w:tr>
      <w:tr w14:paraId="0EE57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9" w:type="dxa"/>
            <w:shd w:val="clear" w:color="auto" w:fill="auto"/>
          </w:tcPr>
          <w:p w14:paraId="349EE885">
            <w:pPr>
              <w:shd w:val="clear" w:color="auto" w:fill="FFFFFF"/>
              <w:ind w:left="142" w:right="-284"/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низкий уровень</w:t>
            </w:r>
          </w:p>
        </w:tc>
        <w:tc>
          <w:tcPr>
            <w:tcW w:w="6362" w:type="dxa"/>
            <w:shd w:val="clear" w:color="auto" w:fill="auto"/>
          </w:tcPr>
          <w:p w14:paraId="4F4B1806">
            <w:pPr>
              <w:ind w:left="142" w:right="-284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50% и менее правильных ответов</w:t>
            </w:r>
          </w:p>
        </w:tc>
      </w:tr>
      <w:tr w14:paraId="2114E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9" w:type="dxa"/>
            <w:shd w:val="clear" w:color="auto" w:fill="auto"/>
          </w:tcPr>
          <w:p w14:paraId="136B32CE">
            <w:pPr>
              <w:shd w:val="clear" w:color="auto" w:fill="FFFFFF"/>
              <w:ind w:left="142" w:right="-284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средний уровень</w:t>
            </w:r>
          </w:p>
        </w:tc>
        <w:tc>
          <w:tcPr>
            <w:tcW w:w="6362" w:type="dxa"/>
            <w:shd w:val="clear" w:color="auto" w:fill="auto"/>
          </w:tcPr>
          <w:p w14:paraId="1288B1AD">
            <w:pPr>
              <w:ind w:left="142" w:right="-284"/>
              <w:jc w:val="both"/>
              <w:rPr>
                <w:rFonts w:ascii="Times New Roman" w:hAnsi="Times New Roman" w:eastAsia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shd w:val="clear" w:color="auto" w:fill="FFFFFF"/>
                <w:lang w:eastAsia="ru-RU"/>
              </w:rPr>
              <w:t>51 – 75 % правильных ответов</w:t>
            </w:r>
          </w:p>
        </w:tc>
      </w:tr>
      <w:tr w14:paraId="4A82C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9" w:type="dxa"/>
            <w:shd w:val="clear" w:color="auto" w:fill="auto"/>
          </w:tcPr>
          <w:p w14:paraId="3AD8BB36">
            <w:pPr>
              <w:suppressAutoHyphens/>
              <w:ind w:left="142" w:right="-284"/>
              <w:rPr>
                <w:rFonts w:ascii="Times New Roman" w:hAnsi="Times New Roman" w:eastAsia="SimSun"/>
                <w:b/>
                <w:color w:val="00000A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высокий уровень</w:t>
            </w:r>
          </w:p>
        </w:tc>
        <w:tc>
          <w:tcPr>
            <w:tcW w:w="6362" w:type="dxa"/>
            <w:shd w:val="clear" w:color="auto" w:fill="auto"/>
          </w:tcPr>
          <w:p w14:paraId="2792EC5F">
            <w:pPr>
              <w:ind w:left="142" w:right="-284"/>
              <w:jc w:val="both"/>
              <w:rPr>
                <w:rFonts w:ascii="Times New Roman" w:hAnsi="Times New Roman" w:eastAsia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A"/>
                <w:sz w:val="28"/>
                <w:szCs w:val="28"/>
                <w:lang w:eastAsia="ru-RU"/>
              </w:rPr>
              <w:t>76 – 100 % правильных ответов</w:t>
            </w:r>
          </w:p>
        </w:tc>
      </w:tr>
    </w:tbl>
    <w:p w14:paraId="15E3EE5B">
      <w:pPr>
        <w:ind w:right="-284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</w:p>
    <w:p w14:paraId="2A365C3B">
      <w:pPr>
        <w:ind w:right="0" w:rightChars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При определении уровня освоения обучающимся программы используется трехуровневая система оценивания:</w:t>
      </w:r>
    </w:p>
    <w:p w14:paraId="027D18C8">
      <w:pPr>
        <w:numPr>
          <w:ilvl w:val="0"/>
          <w:numId w:val="3"/>
        </w:numPr>
        <w:ind w:right="0" w:rightChars="0" w:hanging="357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низкий уровень,</w:t>
      </w:r>
    </w:p>
    <w:p w14:paraId="142C5FDD">
      <w:pPr>
        <w:numPr>
          <w:ilvl w:val="0"/>
          <w:numId w:val="3"/>
        </w:numPr>
        <w:ind w:right="0" w:rightChars="0" w:hanging="357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средний уровень,</w:t>
      </w:r>
    </w:p>
    <w:p w14:paraId="05666567">
      <w:pPr>
        <w:numPr>
          <w:ilvl w:val="0"/>
          <w:numId w:val="3"/>
        </w:numPr>
        <w:ind w:right="0" w:rightChars="0" w:hanging="357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высокий уровень.</w:t>
      </w:r>
    </w:p>
    <w:p w14:paraId="444CC8CE">
      <w:pPr>
        <w:ind w:right="0" w:rightChars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Для определения уровня освоения обучающимся программы при выполнении нормативов и итоговой аттестации используется 10-ти балльная система оценивания:</w:t>
      </w:r>
    </w:p>
    <w:p w14:paraId="50C05D01">
      <w:pPr>
        <w:numPr>
          <w:ilvl w:val="0"/>
          <w:numId w:val="4"/>
        </w:numPr>
        <w:ind w:right="0" w:rightChars="0" w:hanging="357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низкий уровень – от 0 до 4 баллов,</w:t>
      </w:r>
    </w:p>
    <w:p w14:paraId="7EBCC4DA">
      <w:pPr>
        <w:numPr>
          <w:ilvl w:val="0"/>
          <w:numId w:val="4"/>
        </w:numPr>
        <w:ind w:right="0" w:rightChars="0" w:hanging="357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средний уровень – от 5 до 7 баллов,</w:t>
      </w:r>
    </w:p>
    <w:p w14:paraId="2AD8E911">
      <w:pPr>
        <w:numPr>
          <w:ilvl w:val="0"/>
          <w:numId w:val="4"/>
        </w:numPr>
        <w:ind w:right="0" w:rightChars="0" w:hanging="357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высокий уровень – от 8 до 10 баллов.</w:t>
      </w:r>
    </w:p>
    <w:p w14:paraId="5E71ED0B">
      <w:pPr>
        <w:ind w:right="0" w:rightChars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Материалы конкурсов, соревнований приведены в приложениях 1, 2, 3, 4.</w:t>
      </w:r>
    </w:p>
    <w:p w14:paraId="66D8661B">
      <w:pPr>
        <w:ind w:right="0" w:rightChars="0"/>
        <w:rPr>
          <w:rFonts w:ascii="Times New Roman" w:hAnsi="Times New Roman"/>
          <w:b/>
          <w:bCs/>
          <w:color w:val="FF0000"/>
          <w:sz w:val="28"/>
          <w:szCs w:val="28"/>
        </w:rPr>
      </w:pPr>
    </w:p>
    <w:p w14:paraId="094D9623">
      <w:pPr>
        <w:ind w:right="0" w:rightChars="0"/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2.6. Рабочая программа воспитания. Календарный план воспитательной работы</w:t>
      </w:r>
    </w:p>
    <w:p w14:paraId="008560C2">
      <w:pPr>
        <w:ind w:right="0" w:rightChars="0" w:firstLine="709"/>
        <w:jc w:val="both"/>
        <w:rPr>
          <w:rFonts w:ascii="Times New Roman" w:hAnsi="Times New Roman"/>
          <w:sz w:val="28"/>
          <w:szCs w:val="28"/>
        </w:rPr>
      </w:pPr>
    </w:p>
    <w:p w14:paraId="17DDB41E">
      <w:pPr>
        <w:ind w:right="0" w:rightChars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Учебно-методический центр  «Авангард»  г. Батайска, является структурным подразделением муниципального бюджетного учреждения   дополнительного образования «Центр развития детей и юношества на основе инновационных технологий» (МБУ ДО «ЦИТ»).</w:t>
      </w:r>
    </w:p>
    <w:p w14:paraId="2F539ADF">
      <w:pPr>
        <w:ind w:right="0" w:rightChars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направлениями воспитания в УМЦ «Авангард»  являются следующие:</w:t>
      </w:r>
    </w:p>
    <w:p w14:paraId="3569364A">
      <w:pPr>
        <w:ind w:right="0" w:rightChars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-формирование морально-психологических и физических качеств</w:t>
      </w:r>
    </w:p>
    <w:p w14:paraId="20548BD7">
      <w:pPr>
        <w:ind w:right="0" w:rightChars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гражданина, необходимых для прохождения военной службы и обучения в военных учебных заведениях;</w:t>
      </w:r>
    </w:p>
    <w:p w14:paraId="668575E5">
      <w:pPr>
        <w:ind w:right="0" w:rightChars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-воспитание патриотизма, уважения к историческому и культурному прошлому России, и ее Вооруженным Силам;</w:t>
      </w:r>
    </w:p>
    <w:p w14:paraId="2908B446">
      <w:pPr>
        <w:ind w:right="0" w:rightChars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-способствовать воспитанию сознательной дисциплины, силы воли, умения концентрироваться на выполнение поставленной цели.</w:t>
      </w:r>
    </w:p>
    <w:p w14:paraId="4DF8B25A">
      <w:pPr>
        <w:ind w:right="0" w:rightChars="0" w:firstLine="709"/>
        <w:jc w:val="both"/>
        <w:rPr>
          <w:rFonts w:ascii="Times New Roman" w:hAnsi="Times New Roman"/>
          <w:sz w:val="28"/>
          <w:szCs w:val="28"/>
        </w:rPr>
      </w:pPr>
    </w:p>
    <w:p w14:paraId="58DF072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Цель воспитательного процесса</w:t>
      </w:r>
      <w:r>
        <w:rPr>
          <w:rFonts w:ascii="Times New Roman" w:hAnsi="Times New Roman"/>
          <w:sz w:val="28"/>
          <w:szCs w:val="28"/>
        </w:rPr>
        <w:t xml:space="preserve"> по дополнительной  общеразвивающей программе  «Служу Отечеству» создание условий, обеспечивающих формирование у обучающихся образовательных учреждений города Батайска интереса к военной и иной государственной службе, готовности к защите интересов России, чувства патриотизма, гражданственности, уважения к памяти защитников Отечества и подвигам Героев, бережного отношения к российскому культурному наследию и традициям. </w:t>
      </w:r>
    </w:p>
    <w:p w14:paraId="7F214E0F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BBC83D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Задачи воспитательного процесса</w:t>
      </w:r>
      <w:r>
        <w:rPr>
          <w:rFonts w:ascii="Times New Roman" w:hAnsi="Times New Roman"/>
          <w:sz w:val="28"/>
          <w:szCs w:val="28"/>
        </w:rPr>
        <w:t xml:space="preserve"> по дополнительной общеразвивающей программе «Служу Отечеству»</w:t>
      </w:r>
    </w:p>
    <w:p w14:paraId="4A19D83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-формирование морально-психологических и физических качеств гражданина, необходимых для прохождения военной службы и обучения в военных учебных заведениях; </w:t>
      </w:r>
    </w:p>
    <w:p w14:paraId="5C87C5E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-воспитание патриотизма, уважения к историческому и культурному прошлому России, и ее Вооруженным Силам;</w:t>
      </w:r>
    </w:p>
    <w:p w14:paraId="5FBF797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-способствовать воспитанию сознательной дисциплины, силы воли, умения концентрироваться на выполнение поставленной цели.</w:t>
      </w:r>
    </w:p>
    <w:p w14:paraId="4FA4C36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Планируемые результаты</w:t>
      </w:r>
      <w:r>
        <w:rPr>
          <w:rFonts w:ascii="Times New Roman" w:hAnsi="Times New Roman"/>
          <w:sz w:val="28"/>
          <w:szCs w:val="28"/>
        </w:rPr>
        <w:t xml:space="preserve"> программы воспитания по дополнительной общеразвивающей программе «Служу Отечеству»:</w:t>
      </w:r>
    </w:p>
    <w:p w14:paraId="7EE9C83E">
      <w:pPr>
        <w:pStyle w:val="33"/>
        <w:numPr>
          <w:ilvl w:val="0"/>
          <w:numId w:val="5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воспитание морально - волевых качеств: самостоятельности, стойкости, целеустремленности (умения преодолевать трудности, болевые ощущения для достижения намеченной цели), воли к победе, мужества; </w:t>
      </w:r>
    </w:p>
    <w:p w14:paraId="69B3F3B3">
      <w:pPr>
        <w:pStyle w:val="33"/>
        <w:numPr>
          <w:ilvl w:val="0"/>
          <w:numId w:val="5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ценностного отношение к Отечеству, своему народу, краю, семье;</w:t>
      </w:r>
    </w:p>
    <w:p w14:paraId="3798F990">
      <w:pPr>
        <w:pStyle w:val="33"/>
        <w:numPr>
          <w:ilvl w:val="0"/>
          <w:numId w:val="5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воспитание интереса к подготовке и проведению мероприятий по увековечению памяти защитников Отечества на основе принципов гражданственности и патриотизма; </w:t>
      </w:r>
    </w:p>
    <w:p w14:paraId="02AAD37F">
      <w:pPr>
        <w:pStyle w:val="33"/>
        <w:numPr>
          <w:ilvl w:val="0"/>
          <w:numId w:val="5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знание государственных праздников, их значения в истории страны;</w:t>
      </w:r>
    </w:p>
    <w:p w14:paraId="6E805BDE">
      <w:pPr>
        <w:pStyle w:val="33"/>
        <w:numPr>
          <w:ilvl w:val="0"/>
          <w:numId w:val="5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инициативности, компетенций для осознанного выбора профессии и составления жизненных планов; </w:t>
      </w:r>
    </w:p>
    <w:p w14:paraId="4D513E59">
      <w:pPr>
        <w:pStyle w:val="33"/>
        <w:numPr>
          <w:ilvl w:val="0"/>
          <w:numId w:val="5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умения работать в группах, представлять и отстаивать собственное решение; </w:t>
      </w:r>
    </w:p>
    <w:p w14:paraId="40D1C010">
      <w:pPr>
        <w:pStyle w:val="33"/>
        <w:numPr>
          <w:ilvl w:val="0"/>
          <w:numId w:val="5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потребности в систематических занятиях физической культурой и спортом, ведении здорового образа жизни, в труде как первой и важнейшей жизненной необходимости;</w:t>
      </w:r>
    </w:p>
    <w:p w14:paraId="49C1F696">
      <w:pPr>
        <w:pStyle w:val="33"/>
        <w:numPr>
          <w:ilvl w:val="0"/>
          <w:numId w:val="5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находчивости, смелости, хладнокровия, военной смекалки, умения управлять собой и подчиненными.</w:t>
      </w:r>
    </w:p>
    <w:p w14:paraId="311DAAF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A35853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Приоритетные направления воспитания</w:t>
      </w:r>
      <w:r>
        <w:rPr>
          <w:rFonts w:ascii="Times New Roman" w:hAnsi="Times New Roman"/>
          <w:sz w:val="28"/>
          <w:szCs w:val="28"/>
        </w:rPr>
        <w:t xml:space="preserve"> в организации воспитательной работы:</w:t>
      </w:r>
    </w:p>
    <w:p w14:paraId="5244C954">
      <w:pPr>
        <w:pStyle w:val="33"/>
        <w:numPr>
          <w:ilvl w:val="0"/>
          <w:numId w:val="6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гражданско-патриотическое воспитание: формирование патриотических, ценностных представлений о любви к Отечеству, к своей малой родине, формирование представлений о ценностях культурно-исторического наследия России, уважительного отношения к национальным героям и культурным представлениям российского народа;</w:t>
      </w:r>
    </w:p>
    <w:p w14:paraId="33EC6B64">
      <w:pPr>
        <w:pStyle w:val="33"/>
        <w:numPr>
          <w:ilvl w:val="0"/>
          <w:numId w:val="6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духовно-нравственное воспитание формирует ценностные представления о морали, об основных понятиях этики (добро и зло, истина и ложь, смысл жизни, справедливость, милосердие, проблеме нравственного выбора, достоинство, любовь и др.),  об уважительном отношении к традициям, культуре и языку своего народа и др. народов России;</w:t>
      </w:r>
    </w:p>
    <w:p w14:paraId="0FE0A6EF">
      <w:pPr>
        <w:pStyle w:val="33"/>
        <w:numPr>
          <w:ilvl w:val="0"/>
          <w:numId w:val="6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физическое воспитание содействует здоровому образу жизни;</w:t>
      </w:r>
    </w:p>
    <w:p w14:paraId="3870DCDE">
      <w:pPr>
        <w:pStyle w:val="33"/>
        <w:numPr>
          <w:ilvl w:val="0"/>
          <w:numId w:val="6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профориентационное воспитание формирует знания, представления о трудовой деятельности; </w:t>
      </w:r>
    </w:p>
    <w:p w14:paraId="5CD5F368">
      <w:pPr>
        <w:pStyle w:val="33"/>
        <w:numPr>
          <w:ilvl w:val="0"/>
          <w:numId w:val="6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выявляет творческие способности и профессиональные направления обучающихся.</w:t>
      </w:r>
    </w:p>
    <w:p w14:paraId="16E7D6E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воспитании учащихся юношеского возраста (уровень среднего общего образования) таким приоритетом является создание благоприятных условий для приобретения подростками опыта осуществления социально значимых дел.</w:t>
      </w:r>
    </w:p>
    <w:p w14:paraId="572CABB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Выделение данного приоритета связано с особенностями учащихся юношеского возраста: с их потребностью в жизненном самоопределении, в выборе дальнейшего жизненного пути, который открывается перед ними на пороге самостоятельной взрослой жизни. Сделать правильный выбор старшеклассникам поможет имеющийся у них реальный практический, социально значимый опыт, который они могут приобрести, в том числе и в  УМЦ «Авангард». Это:</w:t>
      </w:r>
    </w:p>
    <w:p w14:paraId="67C39996">
      <w:pPr>
        <w:pStyle w:val="33"/>
        <w:numPr>
          <w:ilvl w:val="0"/>
          <w:numId w:val="7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опыт дел, направленных на заботу о своей семье, родных и близких;</w:t>
      </w:r>
    </w:p>
    <w:p w14:paraId="55E80C19">
      <w:pPr>
        <w:pStyle w:val="33"/>
        <w:numPr>
          <w:ilvl w:val="0"/>
          <w:numId w:val="7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опыт дел, направленных на пользу своему родному городу, стране в целом, опыт деятельного выражения собственной гражданской позиции;</w:t>
      </w:r>
    </w:p>
    <w:p w14:paraId="4224F78B">
      <w:pPr>
        <w:pStyle w:val="33"/>
        <w:numPr>
          <w:ilvl w:val="0"/>
          <w:numId w:val="7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опыт разрешения возникающих конфликтных ситуаций в школе, дома или на улице;</w:t>
      </w:r>
    </w:p>
    <w:p w14:paraId="1F396EE2">
      <w:pPr>
        <w:pStyle w:val="33"/>
        <w:numPr>
          <w:ilvl w:val="0"/>
          <w:numId w:val="7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опыт самостоятельного приобретения новых знаний, проведения научных исследований, опыт проектной деятельности;</w:t>
      </w:r>
    </w:p>
    <w:p w14:paraId="795F9057">
      <w:pPr>
        <w:pStyle w:val="33"/>
        <w:numPr>
          <w:ilvl w:val="0"/>
          <w:numId w:val="7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опыт ведения здорового образа жизни и заботы о здоровье других людей;</w:t>
      </w:r>
    </w:p>
    <w:p w14:paraId="62315B4E">
      <w:pPr>
        <w:pStyle w:val="33"/>
        <w:numPr>
          <w:ilvl w:val="0"/>
          <w:numId w:val="7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опыт оказания помощи окружающим;</w:t>
      </w:r>
    </w:p>
    <w:p w14:paraId="1A88A95D">
      <w:pPr>
        <w:pStyle w:val="33"/>
        <w:numPr>
          <w:ilvl w:val="0"/>
          <w:numId w:val="7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опыт самопознания и самоанализа, опыт социально приемлемого самовыражения и самореализации.</w:t>
      </w:r>
    </w:p>
    <w:p w14:paraId="07D60917">
      <w:pPr>
        <w:pStyle w:val="33"/>
        <w:numPr>
          <w:ilvl w:val="0"/>
          <w:numId w:val="7"/>
        </w:numPr>
        <w:ind w:left="709"/>
        <w:jc w:val="both"/>
        <w:rPr>
          <w:rFonts w:ascii="Times New Roman" w:hAnsi="Times New Roman"/>
          <w:sz w:val="28"/>
          <w:szCs w:val="28"/>
        </w:rPr>
      </w:pPr>
    </w:p>
    <w:p w14:paraId="39276297">
      <w:pPr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Формы и технологии проведения воспитательных мероприятий и содержание деятельности, методы воспитательного взаимодействия применяемые при реализации дополнительной общеразвивающей программе  « Защитник  Отечества».</w:t>
      </w:r>
    </w:p>
    <w:p w14:paraId="36FE0D47">
      <w:pPr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B502F24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Формы воспитательной работы — это варианты организации воспитательного процесса, его композиционное построение. Формы воспитательной работы многообразны, их можно условно разделить на три группы:</w:t>
      </w:r>
    </w:p>
    <w:p w14:paraId="5E2D4374">
      <w:pPr>
        <w:pStyle w:val="33"/>
        <w:numPr>
          <w:ilvl w:val="0"/>
          <w:numId w:val="8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беседы, встречи, дискуссии, «круглые столы», - специально организованный обмен мнениями по какому-либо вопросу (проблеме) для получения информационного продукта в виде решения;</w:t>
      </w:r>
    </w:p>
    <w:p w14:paraId="0981AF02">
      <w:pPr>
        <w:pStyle w:val="33"/>
        <w:numPr>
          <w:ilvl w:val="0"/>
          <w:numId w:val="8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«коллективные творческие дела» - литературные вечера, концерты, праздники;</w:t>
      </w:r>
    </w:p>
    <w:p w14:paraId="4F23887D">
      <w:pPr>
        <w:pStyle w:val="33"/>
        <w:numPr>
          <w:ilvl w:val="0"/>
          <w:numId w:val="8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разнообразные игровые формы - познавательные игры, сюжетно-ролевые игры, продуктивные игры, защита проектов, соревнования. </w:t>
      </w:r>
    </w:p>
    <w:p w14:paraId="2137F60F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AE75E5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Наиболее используемые современные педагогические технологии:</w:t>
      </w:r>
    </w:p>
    <w:p w14:paraId="191AEE9F">
      <w:pPr>
        <w:pStyle w:val="3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Здоровьесберегающие технологии</w:t>
      </w:r>
    </w:p>
    <w:p w14:paraId="39411A76">
      <w:pPr>
        <w:pStyle w:val="3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 личностно-ориентированного обучения</w:t>
      </w:r>
    </w:p>
    <w:p w14:paraId="11A0EC66">
      <w:pPr>
        <w:pStyle w:val="3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 индивидуализации обучения</w:t>
      </w:r>
    </w:p>
    <w:p w14:paraId="6599BC20">
      <w:pPr>
        <w:pStyle w:val="3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 исследовательского обучения</w:t>
      </w:r>
    </w:p>
    <w:p w14:paraId="00BF1FFE">
      <w:pPr>
        <w:pStyle w:val="3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 сотрудничества</w:t>
      </w:r>
    </w:p>
    <w:p w14:paraId="3F3B0F71">
      <w:pPr>
        <w:pStyle w:val="3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Игровые технологии</w:t>
      </w:r>
    </w:p>
    <w:p w14:paraId="57CC366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050A067">
      <w:pPr>
        <w:tabs>
          <w:tab w:val="left" w:pos="3619"/>
        </w:tabs>
        <w:ind w:firstLine="709"/>
        <w:jc w:val="center"/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>Календарный план воспитательной работы</w:t>
      </w:r>
    </w:p>
    <w:tbl>
      <w:tblPr>
        <w:tblStyle w:val="26"/>
        <w:tblW w:w="97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1928"/>
        <w:gridCol w:w="1276"/>
        <w:gridCol w:w="1843"/>
        <w:gridCol w:w="1277"/>
        <w:gridCol w:w="1276"/>
        <w:gridCol w:w="1559"/>
      </w:tblGrid>
      <w:tr w14:paraId="680AF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</w:tcPr>
          <w:p w14:paraId="40268116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b/>
                <w:bCs/>
                <w:lang w:eastAsia="ru-RU"/>
              </w:rPr>
              <w:t>№ п/п</w:t>
            </w:r>
          </w:p>
        </w:tc>
        <w:tc>
          <w:tcPr>
            <w:tcW w:w="1928" w:type="dxa"/>
          </w:tcPr>
          <w:p w14:paraId="2032F186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b/>
                <w:bCs/>
                <w:lang w:eastAsia="ru-RU"/>
              </w:rPr>
              <w:t>Название мероприятия, события</w:t>
            </w:r>
          </w:p>
        </w:tc>
        <w:tc>
          <w:tcPr>
            <w:tcW w:w="1276" w:type="dxa"/>
          </w:tcPr>
          <w:p w14:paraId="5D6874EC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b/>
                <w:bCs/>
                <w:lang w:eastAsia="ru-RU"/>
              </w:rPr>
              <w:t>Цель</w:t>
            </w:r>
          </w:p>
        </w:tc>
        <w:tc>
          <w:tcPr>
            <w:tcW w:w="1843" w:type="dxa"/>
          </w:tcPr>
          <w:p w14:paraId="0B5A7A5F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b/>
                <w:bCs/>
                <w:lang w:eastAsia="ru-RU"/>
              </w:rPr>
              <w:t>Краткое содержание</w:t>
            </w:r>
          </w:p>
        </w:tc>
        <w:tc>
          <w:tcPr>
            <w:tcW w:w="1277" w:type="dxa"/>
          </w:tcPr>
          <w:p w14:paraId="291552EC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b/>
                <w:bCs/>
                <w:lang w:eastAsia="ru-RU"/>
              </w:rPr>
              <w:t>Форма проведения</w:t>
            </w:r>
          </w:p>
        </w:tc>
        <w:tc>
          <w:tcPr>
            <w:tcW w:w="1276" w:type="dxa"/>
          </w:tcPr>
          <w:p w14:paraId="321AFB5B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b/>
                <w:bCs/>
                <w:lang w:eastAsia="ru-RU"/>
              </w:rPr>
              <w:t>Сроки проведения</w:t>
            </w:r>
          </w:p>
        </w:tc>
        <w:tc>
          <w:tcPr>
            <w:tcW w:w="1559" w:type="dxa"/>
          </w:tcPr>
          <w:p w14:paraId="5029A0CF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b/>
                <w:bCs/>
                <w:lang w:eastAsia="ru-RU"/>
              </w:rPr>
              <w:t>Ответственный за проведение</w:t>
            </w:r>
          </w:p>
        </w:tc>
      </w:tr>
      <w:tr w14:paraId="44235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</w:tcPr>
          <w:p w14:paraId="085A1AA5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928" w:type="dxa"/>
          </w:tcPr>
          <w:p w14:paraId="03BCE916">
            <w:pPr>
              <w:rPr>
                <w:rFonts w:ascii="Times New Roman" w:hAnsi="Times New Roman" w:eastAsiaTheme="minorHAnsi" w:cstheme="minorBidi"/>
                <w:sz w:val="20"/>
                <w:szCs w:val="20"/>
              </w:rPr>
            </w:pPr>
            <w:r>
              <w:rPr>
                <w:rFonts w:ascii="Times New Roman" w:hAnsi="Times New Roman" w:eastAsiaTheme="minorHAnsi" w:cstheme="minorBidi"/>
                <w:sz w:val="20"/>
                <w:szCs w:val="20"/>
              </w:rPr>
              <w:t>Мероприятия посвященные началу учебного года</w:t>
            </w:r>
          </w:p>
          <w:p w14:paraId="0146ACDD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0F6252C9">
            <w:pPr>
              <w:tabs>
                <w:tab w:val="left" w:pos="3619"/>
              </w:tabs>
              <w:ind w:left="-103" w:right="-107"/>
              <w:jc w:val="center"/>
              <w:rPr>
                <w:rFonts w:ascii="Times New Roman" w:hAnsi="Times New Roman" w:eastAsia="Times New Roman" w:cstheme="minorBidi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bCs/>
                <w:sz w:val="20"/>
                <w:szCs w:val="20"/>
                <w:lang w:eastAsia="ru-RU"/>
              </w:rPr>
              <w:t>Оповестить</w:t>
            </w:r>
          </w:p>
          <w:p w14:paraId="4A0E9AD9">
            <w:pPr>
              <w:tabs>
                <w:tab w:val="left" w:pos="3619"/>
              </w:tabs>
              <w:ind w:left="-103" w:right="-107"/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bCs/>
                <w:sz w:val="20"/>
                <w:szCs w:val="20"/>
                <w:lang w:eastAsia="ru-RU"/>
              </w:rPr>
              <w:t>субъектов и объектов обучения о начале занятий в МБУ ДО ЦИТ</w:t>
            </w:r>
          </w:p>
        </w:tc>
        <w:tc>
          <w:tcPr>
            <w:tcW w:w="1843" w:type="dxa"/>
          </w:tcPr>
          <w:p w14:paraId="2D575428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Theme="minorHAnsi" w:cstheme="minorBidi"/>
                <w:sz w:val="20"/>
                <w:szCs w:val="20"/>
              </w:rPr>
              <w:t>День начала занятий с учащимися школ г. Батайска с</w:t>
            </w:r>
          </w:p>
        </w:tc>
        <w:tc>
          <w:tcPr>
            <w:tcW w:w="1277" w:type="dxa"/>
          </w:tcPr>
          <w:p w14:paraId="0A44521C">
            <w:pPr>
              <w:tabs>
                <w:tab w:val="left" w:pos="3619"/>
              </w:tabs>
              <w:ind w:left="-106" w:right="-98"/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практическое выполнение</w:t>
            </w:r>
          </w:p>
        </w:tc>
        <w:tc>
          <w:tcPr>
            <w:tcW w:w="1276" w:type="dxa"/>
          </w:tcPr>
          <w:p w14:paraId="7A0EABE6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559" w:type="dxa"/>
          </w:tcPr>
          <w:p w14:paraId="1FE58B72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Theme="minorHAnsi" w:cstheme="minorBidi"/>
                <w:sz w:val="20"/>
                <w:szCs w:val="20"/>
              </w:rPr>
              <w:t xml:space="preserve">ЗД по ВПВ </w:t>
            </w: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Педагог ДО</w:t>
            </w:r>
          </w:p>
        </w:tc>
      </w:tr>
      <w:tr w14:paraId="29EC8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</w:tcPr>
          <w:p w14:paraId="1A9AAFB5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928" w:type="dxa"/>
          </w:tcPr>
          <w:p w14:paraId="3B536EC6">
            <w:pPr>
              <w:tabs>
                <w:tab w:val="left" w:pos="3619"/>
              </w:tabs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Учения по ГОЧС</w:t>
            </w:r>
          </w:p>
        </w:tc>
        <w:tc>
          <w:tcPr>
            <w:tcW w:w="1276" w:type="dxa"/>
          </w:tcPr>
          <w:p w14:paraId="0ACD685E">
            <w:pPr>
              <w:tabs>
                <w:tab w:val="left" w:pos="3619"/>
              </w:tabs>
              <w:ind w:left="-103" w:right="-107"/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Изучение действий по сигналам оповещения</w:t>
            </w:r>
          </w:p>
        </w:tc>
        <w:tc>
          <w:tcPr>
            <w:tcW w:w="1843" w:type="dxa"/>
          </w:tcPr>
          <w:p w14:paraId="052987BD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Выполнение мероприятий ГО, в целях проверки готовности МБУ ДО «ЦИТ» к ликвидации ЧС, тренировка по сигналам оповещения</w:t>
            </w:r>
          </w:p>
        </w:tc>
        <w:tc>
          <w:tcPr>
            <w:tcW w:w="1277" w:type="dxa"/>
          </w:tcPr>
          <w:p w14:paraId="254909DF">
            <w:pPr>
              <w:tabs>
                <w:tab w:val="left" w:pos="3619"/>
              </w:tabs>
              <w:ind w:left="-106" w:right="-98"/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практическое выполнение</w:t>
            </w:r>
          </w:p>
        </w:tc>
        <w:tc>
          <w:tcPr>
            <w:tcW w:w="1276" w:type="dxa"/>
          </w:tcPr>
          <w:p w14:paraId="7E0C69EE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559" w:type="dxa"/>
          </w:tcPr>
          <w:p w14:paraId="3D48B8F6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Theme="minorHAnsi" w:cstheme="minorBidi"/>
                <w:sz w:val="20"/>
                <w:szCs w:val="20"/>
              </w:rPr>
              <w:t xml:space="preserve">ЗД по ВПВ </w:t>
            </w: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Педагог ДО</w:t>
            </w:r>
          </w:p>
        </w:tc>
      </w:tr>
      <w:tr w14:paraId="330BA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</w:tcPr>
          <w:p w14:paraId="71CEC67A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928" w:type="dxa"/>
          </w:tcPr>
          <w:p w14:paraId="24A12C7C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«День народного единства»</w:t>
            </w:r>
          </w:p>
        </w:tc>
        <w:tc>
          <w:tcPr>
            <w:tcW w:w="1276" w:type="dxa"/>
          </w:tcPr>
          <w:p w14:paraId="563455C1">
            <w:pPr>
              <w:tabs>
                <w:tab w:val="left" w:pos="3619"/>
              </w:tabs>
              <w:ind w:left="-103" w:right="-107"/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Theme="minorHAnsi" w:cstheme="minorBidi"/>
                <w:bCs/>
                <w:sz w:val="20"/>
                <w:szCs w:val="20"/>
                <w:lang w:eastAsia="ru-RU"/>
              </w:rPr>
              <w:t>Привитие уважения к историческому и культурному прошлому России</w:t>
            </w:r>
          </w:p>
        </w:tc>
        <w:tc>
          <w:tcPr>
            <w:tcW w:w="1843" w:type="dxa"/>
          </w:tcPr>
          <w:p w14:paraId="30CABC9C">
            <w:pPr>
              <w:tabs>
                <w:tab w:val="left" w:pos="3619"/>
              </w:tabs>
              <w:ind w:left="-106" w:right="-110" w:hanging="1"/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Открытый урок по событиям времен «Смуты» действиям народного ополчения, почитание иконы Казанской Божией матери</w:t>
            </w:r>
          </w:p>
        </w:tc>
        <w:tc>
          <w:tcPr>
            <w:tcW w:w="1277" w:type="dxa"/>
          </w:tcPr>
          <w:p w14:paraId="6CB26AEF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беседа</w:t>
            </w:r>
          </w:p>
        </w:tc>
        <w:tc>
          <w:tcPr>
            <w:tcW w:w="1276" w:type="dxa"/>
          </w:tcPr>
          <w:p w14:paraId="13BD50DB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559" w:type="dxa"/>
          </w:tcPr>
          <w:p w14:paraId="60D3A91D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Theme="minorHAnsi" w:cstheme="minorBidi"/>
                <w:sz w:val="20"/>
                <w:szCs w:val="20"/>
              </w:rPr>
              <w:t xml:space="preserve">ЗД по ВПВ </w:t>
            </w: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Педагог ДО</w:t>
            </w:r>
          </w:p>
        </w:tc>
      </w:tr>
      <w:tr w14:paraId="4F288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</w:tcPr>
          <w:p w14:paraId="616A10A3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928" w:type="dxa"/>
          </w:tcPr>
          <w:p w14:paraId="3D0D231E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Theme="minorHAnsi" w:cstheme="minorBidi"/>
                <w:sz w:val="20"/>
                <w:szCs w:val="20"/>
              </w:rPr>
              <w:t>«За Россию, за народ и за все на свете»</w:t>
            </w:r>
          </w:p>
        </w:tc>
        <w:tc>
          <w:tcPr>
            <w:tcW w:w="1276" w:type="dxa"/>
          </w:tcPr>
          <w:p w14:paraId="3C0910F0">
            <w:pPr>
              <w:tabs>
                <w:tab w:val="left" w:pos="3619"/>
              </w:tabs>
              <w:ind w:left="-103" w:right="-107"/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Theme="minorHAnsi" w:cstheme="minorBidi"/>
                <w:sz w:val="20"/>
                <w:szCs w:val="20"/>
                <w:lang w:eastAsia="ru-RU"/>
              </w:rPr>
              <w:t xml:space="preserve">Военно-патроотическое воспитание </w:t>
            </w:r>
          </w:p>
        </w:tc>
        <w:tc>
          <w:tcPr>
            <w:tcW w:w="1843" w:type="dxa"/>
          </w:tcPr>
          <w:p w14:paraId="42DB9543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Theme="minorHAnsi" w:cstheme="minorBidi"/>
                <w:sz w:val="20"/>
                <w:szCs w:val="20"/>
              </w:rPr>
              <w:t>мероприятие к Дню героев Отечества</w:t>
            </w:r>
          </w:p>
        </w:tc>
        <w:tc>
          <w:tcPr>
            <w:tcW w:w="1277" w:type="dxa"/>
          </w:tcPr>
          <w:p w14:paraId="7CFA0F84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беседа</w:t>
            </w:r>
          </w:p>
        </w:tc>
        <w:tc>
          <w:tcPr>
            <w:tcW w:w="1276" w:type="dxa"/>
          </w:tcPr>
          <w:p w14:paraId="2032358A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559" w:type="dxa"/>
          </w:tcPr>
          <w:p w14:paraId="413CA8E7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Theme="minorHAnsi" w:cstheme="minorBidi"/>
                <w:sz w:val="20"/>
                <w:szCs w:val="20"/>
              </w:rPr>
              <w:t xml:space="preserve">ЗД по ВПВ </w:t>
            </w: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Педагог ДО</w:t>
            </w:r>
          </w:p>
        </w:tc>
      </w:tr>
      <w:tr w14:paraId="7B197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</w:tcPr>
          <w:p w14:paraId="5FFC242C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928" w:type="dxa"/>
          </w:tcPr>
          <w:p w14:paraId="670499AD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Theme="minorHAnsi" w:cstheme="minorBidi"/>
                <w:sz w:val="20"/>
                <w:szCs w:val="20"/>
              </w:rPr>
              <w:t>соревнования по стрельбе из пневматического автомата</w:t>
            </w:r>
          </w:p>
        </w:tc>
        <w:tc>
          <w:tcPr>
            <w:tcW w:w="1276" w:type="dxa"/>
          </w:tcPr>
          <w:p w14:paraId="36887F0E">
            <w:pPr>
              <w:tabs>
                <w:tab w:val="left" w:pos="3619"/>
              </w:tabs>
              <w:ind w:left="-103" w:right="-107"/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Формирование физических качеств</w:t>
            </w:r>
          </w:p>
        </w:tc>
        <w:tc>
          <w:tcPr>
            <w:tcW w:w="1843" w:type="dxa"/>
          </w:tcPr>
          <w:p w14:paraId="2D7F0392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Соревнования с учащимися СОУ г. Батайск</w:t>
            </w:r>
          </w:p>
        </w:tc>
        <w:tc>
          <w:tcPr>
            <w:tcW w:w="1277" w:type="dxa"/>
          </w:tcPr>
          <w:p w14:paraId="7CB8B673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соревнование</w:t>
            </w:r>
          </w:p>
        </w:tc>
        <w:tc>
          <w:tcPr>
            <w:tcW w:w="1276" w:type="dxa"/>
          </w:tcPr>
          <w:p w14:paraId="553C65BE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559" w:type="dxa"/>
          </w:tcPr>
          <w:p w14:paraId="09180F8E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Theme="minorHAnsi" w:cstheme="minorBidi"/>
                <w:sz w:val="20"/>
                <w:szCs w:val="20"/>
              </w:rPr>
              <w:t xml:space="preserve">ЗД по ВПВ </w:t>
            </w: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Педагог ДО</w:t>
            </w:r>
          </w:p>
        </w:tc>
      </w:tr>
      <w:tr w14:paraId="7B67C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</w:tcPr>
          <w:p w14:paraId="1A554557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928" w:type="dxa"/>
          </w:tcPr>
          <w:p w14:paraId="5451D69F">
            <w:pPr>
              <w:tabs>
                <w:tab w:val="left" w:pos="3619"/>
              </w:tabs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Theme="minorHAnsi" w:cstheme="minorBidi"/>
                <w:sz w:val="20"/>
                <w:szCs w:val="20"/>
              </w:rPr>
              <w:t>«День снятия блокады Ленинграда» с 22 по 26 января 2024</w:t>
            </w:r>
          </w:p>
        </w:tc>
        <w:tc>
          <w:tcPr>
            <w:tcW w:w="1276" w:type="dxa"/>
          </w:tcPr>
          <w:p w14:paraId="62A37E8E">
            <w:pPr>
              <w:tabs>
                <w:tab w:val="left" w:pos="3619"/>
              </w:tabs>
              <w:ind w:left="-103" w:right="-107"/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bCs/>
                <w:sz w:val="20"/>
                <w:szCs w:val="20"/>
                <w:lang w:eastAsia="ru-RU"/>
              </w:rPr>
              <w:t>Гражданское и военно-патриотическое воспитание</w:t>
            </w:r>
          </w:p>
        </w:tc>
        <w:tc>
          <w:tcPr>
            <w:tcW w:w="1843" w:type="dxa"/>
          </w:tcPr>
          <w:p w14:paraId="353B03E6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Лекторий посвящённый блокаде города Ленинград</w:t>
            </w:r>
          </w:p>
        </w:tc>
        <w:tc>
          <w:tcPr>
            <w:tcW w:w="1277" w:type="dxa"/>
          </w:tcPr>
          <w:p w14:paraId="34116120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Theme="minorHAnsi" w:cstheme="minorBidi"/>
                <w:sz w:val="20"/>
                <w:szCs w:val="20"/>
              </w:rPr>
              <w:t>Патриотический урок</w:t>
            </w:r>
          </w:p>
        </w:tc>
        <w:tc>
          <w:tcPr>
            <w:tcW w:w="1276" w:type="dxa"/>
          </w:tcPr>
          <w:p w14:paraId="19C7E8E9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1559" w:type="dxa"/>
          </w:tcPr>
          <w:p w14:paraId="253EF5C8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Theme="minorHAnsi" w:cstheme="minorBidi"/>
                <w:sz w:val="20"/>
                <w:szCs w:val="20"/>
              </w:rPr>
              <w:t xml:space="preserve">ЗД по ВПВ </w:t>
            </w: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Педагог ДО</w:t>
            </w:r>
          </w:p>
        </w:tc>
      </w:tr>
      <w:tr w14:paraId="57F3D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</w:tcPr>
          <w:p w14:paraId="57B9915C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bCs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928" w:type="dxa"/>
          </w:tcPr>
          <w:p w14:paraId="050A6CBD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Theme="minorHAnsi" w:cstheme="minorBidi"/>
                <w:bCs/>
                <w:sz w:val="20"/>
                <w:szCs w:val="20"/>
              </w:rPr>
              <w:t>Встреча с ветеранами БД и участниками СВО приуроченное к дню защитника Отечества.</w:t>
            </w:r>
          </w:p>
        </w:tc>
        <w:tc>
          <w:tcPr>
            <w:tcW w:w="1276" w:type="dxa"/>
          </w:tcPr>
          <w:p w14:paraId="7BFA3ADD">
            <w:pPr>
              <w:tabs>
                <w:tab w:val="left" w:pos="3619"/>
              </w:tabs>
              <w:ind w:left="-103" w:right="-107"/>
              <w:jc w:val="center"/>
              <w:rPr>
                <w:rFonts w:ascii="Times New Roman" w:hAnsi="Times New Roman" w:eastAsia="Times New Roman" w:cstheme="minorBidi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bCs/>
                <w:sz w:val="20"/>
                <w:szCs w:val="20"/>
                <w:lang w:eastAsia="ru-RU"/>
              </w:rPr>
              <w:t>Гражданское и военно-патриотическое воспитание</w:t>
            </w:r>
          </w:p>
        </w:tc>
        <w:tc>
          <w:tcPr>
            <w:tcW w:w="1843" w:type="dxa"/>
          </w:tcPr>
          <w:p w14:paraId="49B136EE">
            <w:pPr>
              <w:tabs>
                <w:tab w:val="left" w:pos="3619"/>
              </w:tabs>
              <w:ind w:left="-106" w:right="-110"/>
              <w:jc w:val="center"/>
              <w:rPr>
                <w:rFonts w:ascii="Times New Roman" w:hAnsi="Times New Roman" w:eastAsia="Times New Roman" w:cstheme="minorBidi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bCs/>
                <w:sz w:val="20"/>
                <w:szCs w:val="20"/>
                <w:lang w:eastAsia="ru-RU"/>
              </w:rPr>
              <w:t>Лекторий посвященный воинам России</w:t>
            </w:r>
          </w:p>
        </w:tc>
        <w:tc>
          <w:tcPr>
            <w:tcW w:w="1277" w:type="dxa"/>
          </w:tcPr>
          <w:p w14:paraId="2E953209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bCs/>
                <w:sz w:val="20"/>
                <w:szCs w:val="20"/>
                <w:lang w:eastAsia="ru-RU"/>
              </w:rPr>
              <w:t>беседа</w:t>
            </w:r>
          </w:p>
        </w:tc>
        <w:tc>
          <w:tcPr>
            <w:tcW w:w="1276" w:type="dxa"/>
          </w:tcPr>
          <w:p w14:paraId="2CAD5A7D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bCs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559" w:type="dxa"/>
          </w:tcPr>
          <w:p w14:paraId="11753160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Theme="minorHAnsi" w:cstheme="minorBidi"/>
                <w:sz w:val="20"/>
                <w:szCs w:val="20"/>
              </w:rPr>
              <w:t xml:space="preserve">ЗД по ВПВ </w:t>
            </w: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Педагог ДО</w:t>
            </w:r>
          </w:p>
        </w:tc>
      </w:tr>
      <w:tr w14:paraId="2FBAE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</w:tcPr>
          <w:p w14:paraId="40F2F60D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928" w:type="dxa"/>
          </w:tcPr>
          <w:p w14:paraId="43D624A4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color w:val="000000" w:themeColor="text1"/>
                <w:sz w:val="20"/>
                <w:szCs w:val="20"/>
                <w:lang w:eastAsia="ru-RU"/>
                <w14:textFill>
                  <w14:solidFill>
                    <w14:schemeClr w14:val="tx1"/>
                  </w14:solidFill>
                </w14:textFill>
              </w:rPr>
              <w:t>Проведение соревнований на лучшего учащегося на лучшего по оказанию первой медицинской помощи.</w:t>
            </w:r>
          </w:p>
        </w:tc>
        <w:tc>
          <w:tcPr>
            <w:tcW w:w="1276" w:type="dxa"/>
          </w:tcPr>
          <w:p w14:paraId="09489234">
            <w:pPr>
              <w:tabs>
                <w:tab w:val="left" w:pos="3619"/>
              </w:tabs>
              <w:ind w:left="-103" w:right="-107"/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Физическое развитие воспитание ЗОЖ</w:t>
            </w:r>
          </w:p>
        </w:tc>
        <w:tc>
          <w:tcPr>
            <w:tcW w:w="1843" w:type="dxa"/>
          </w:tcPr>
          <w:p w14:paraId="401D9A93">
            <w:pPr>
              <w:tabs>
                <w:tab w:val="left" w:pos="3619"/>
              </w:tabs>
              <w:ind w:left="-106" w:right="-110"/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Соревнование между уч. группами</w:t>
            </w:r>
          </w:p>
        </w:tc>
        <w:tc>
          <w:tcPr>
            <w:tcW w:w="1277" w:type="dxa"/>
          </w:tcPr>
          <w:p w14:paraId="4ABFD065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тренировка</w:t>
            </w:r>
          </w:p>
        </w:tc>
        <w:tc>
          <w:tcPr>
            <w:tcW w:w="1276" w:type="dxa"/>
          </w:tcPr>
          <w:p w14:paraId="3BAA881C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559" w:type="dxa"/>
          </w:tcPr>
          <w:p w14:paraId="183476B6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Theme="minorHAnsi" w:cstheme="minorBidi"/>
                <w:sz w:val="20"/>
                <w:szCs w:val="20"/>
              </w:rPr>
              <w:t xml:space="preserve">ЗД по ВПВ </w:t>
            </w: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Педагог ДО</w:t>
            </w:r>
          </w:p>
        </w:tc>
      </w:tr>
      <w:tr w14:paraId="4D6AB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</w:tcPr>
          <w:p w14:paraId="2FCDBE4B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928" w:type="dxa"/>
          </w:tcPr>
          <w:p w14:paraId="030A1EF6">
            <w:pPr>
              <w:tabs>
                <w:tab w:val="left" w:pos="3619"/>
              </w:tabs>
              <w:jc w:val="center"/>
              <w:rPr>
                <w:rFonts w:ascii="Times New Roman" w:hAnsi="Times New Roman" w:eastAsiaTheme="minorHAnsi" w:cstheme="minorBidi"/>
                <w:sz w:val="20"/>
                <w:szCs w:val="20"/>
              </w:rPr>
            </w:pPr>
            <w:r>
              <w:rPr>
                <w:rFonts w:ascii="Times New Roman" w:hAnsi="Times New Roman" w:eastAsiaTheme="minorHAnsi" w:cstheme="minorBidi"/>
                <w:sz w:val="20"/>
                <w:szCs w:val="20"/>
              </w:rPr>
              <w:t>Служба в армии</w:t>
            </w:r>
          </w:p>
        </w:tc>
        <w:tc>
          <w:tcPr>
            <w:tcW w:w="1276" w:type="dxa"/>
          </w:tcPr>
          <w:p w14:paraId="3652836F">
            <w:pPr>
              <w:tabs>
                <w:tab w:val="left" w:pos="3619"/>
              </w:tabs>
              <w:ind w:left="-103" w:right="-107"/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военно-патриотическое воспитание</w:t>
            </w:r>
          </w:p>
        </w:tc>
        <w:tc>
          <w:tcPr>
            <w:tcW w:w="1843" w:type="dxa"/>
          </w:tcPr>
          <w:p w14:paraId="1688F86B">
            <w:pPr>
              <w:tabs>
                <w:tab w:val="left" w:pos="3619"/>
              </w:tabs>
              <w:jc w:val="center"/>
              <w:rPr>
                <w:rFonts w:ascii="Times New Roman" w:hAnsi="Times New Roman" w:eastAsiaTheme="minorHAnsi" w:cstheme="minorBidi"/>
                <w:sz w:val="20"/>
                <w:szCs w:val="20"/>
              </w:rPr>
            </w:pPr>
            <w:r>
              <w:rPr>
                <w:rFonts w:ascii="Times New Roman" w:hAnsi="Times New Roman" w:eastAsiaTheme="minorHAnsi" w:cstheme="minorBidi"/>
                <w:sz w:val="20"/>
                <w:szCs w:val="20"/>
              </w:rPr>
              <w:t>Экскурсия на призывной областной пункт города Батайска</w:t>
            </w:r>
          </w:p>
        </w:tc>
        <w:tc>
          <w:tcPr>
            <w:tcW w:w="1277" w:type="dxa"/>
          </w:tcPr>
          <w:p w14:paraId="1FAEE91B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экскурсия</w:t>
            </w:r>
          </w:p>
        </w:tc>
        <w:tc>
          <w:tcPr>
            <w:tcW w:w="1276" w:type="dxa"/>
          </w:tcPr>
          <w:p w14:paraId="1431682F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559" w:type="dxa"/>
          </w:tcPr>
          <w:p w14:paraId="46768F77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Theme="minorHAnsi" w:cstheme="minorBidi"/>
                <w:sz w:val="20"/>
                <w:szCs w:val="20"/>
              </w:rPr>
              <w:t xml:space="preserve">ЗД по ВПВ </w:t>
            </w: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Педагог ДО</w:t>
            </w:r>
          </w:p>
        </w:tc>
      </w:tr>
      <w:tr w14:paraId="37DCC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</w:tcPr>
          <w:p w14:paraId="11288393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8" w:type="dxa"/>
          </w:tcPr>
          <w:p w14:paraId="5A4C4C7B">
            <w:pPr>
              <w:tabs>
                <w:tab w:val="left" w:pos="3619"/>
              </w:tabs>
              <w:jc w:val="center"/>
              <w:rPr>
                <w:rFonts w:ascii="Times New Roman" w:hAnsi="Times New Roman" w:eastAsiaTheme="minorHAnsi" w:cstheme="minorBidi"/>
                <w:sz w:val="20"/>
                <w:szCs w:val="20"/>
              </w:rPr>
            </w:pPr>
            <w:r>
              <w:rPr>
                <w:rFonts w:ascii="Times New Roman" w:hAnsi="Times New Roman" w:eastAsiaTheme="minorHAnsi" w:cstheme="minorBidi"/>
                <w:sz w:val="20"/>
                <w:szCs w:val="20"/>
              </w:rPr>
              <w:t xml:space="preserve"> «Школа выживания» </w:t>
            </w:r>
          </w:p>
        </w:tc>
        <w:tc>
          <w:tcPr>
            <w:tcW w:w="1276" w:type="dxa"/>
          </w:tcPr>
          <w:p w14:paraId="3C1EFFB9">
            <w:pPr>
              <w:tabs>
                <w:tab w:val="left" w:pos="3619"/>
              </w:tabs>
              <w:ind w:left="-103" w:right="-107"/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Физическое развитие воспитание ЗОЖ</w:t>
            </w:r>
          </w:p>
        </w:tc>
        <w:tc>
          <w:tcPr>
            <w:tcW w:w="1843" w:type="dxa"/>
          </w:tcPr>
          <w:p w14:paraId="0C452B69">
            <w:pPr>
              <w:tabs>
                <w:tab w:val="left" w:pos="3619"/>
              </w:tabs>
              <w:ind w:left="-106" w:right="-110"/>
              <w:jc w:val="center"/>
              <w:rPr>
                <w:rFonts w:ascii="Times New Roman" w:hAnsi="Times New Roman" w:eastAsiaTheme="minorHAnsi" w:cstheme="minorBidi"/>
                <w:sz w:val="20"/>
                <w:szCs w:val="20"/>
              </w:rPr>
            </w:pPr>
            <w:r>
              <w:rPr>
                <w:rFonts w:ascii="Times New Roman" w:hAnsi="Times New Roman" w:eastAsiaTheme="minorHAnsi" w:cstheme="minorBidi"/>
                <w:sz w:val="20"/>
                <w:szCs w:val="20"/>
              </w:rPr>
              <w:t>Организация и проведение на весенних каникулах военного спортивного лагеря</w:t>
            </w:r>
          </w:p>
        </w:tc>
        <w:tc>
          <w:tcPr>
            <w:tcW w:w="1277" w:type="dxa"/>
          </w:tcPr>
          <w:p w14:paraId="549F0E65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тренинг</w:t>
            </w:r>
          </w:p>
        </w:tc>
        <w:tc>
          <w:tcPr>
            <w:tcW w:w="1276" w:type="dxa"/>
          </w:tcPr>
          <w:p w14:paraId="74F81BD2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559" w:type="dxa"/>
          </w:tcPr>
          <w:p w14:paraId="6D502D0A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Theme="minorHAnsi" w:cstheme="minorBidi"/>
                <w:sz w:val="20"/>
                <w:szCs w:val="20"/>
              </w:rPr>
              <w:t xml:space="preserve">ЗД по ВПВ </w:t>
            </w: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Педагог ДО</w:t>
            </w:r>
          </w:p>
        </w:tc>
      </w:tr>
      <w:tr w14:paraId="01685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</w:tcPr>
          <w:p w14:paraId="2C947138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8" w:type="dxa"/>
          </w:tcPr>
          <w:p w14:paraId="55C82D23">
            <w:pPr>
              <w:tabs>
                <w:tab w:val="left" w:pos="3619"/>
              </w:tabs>
              <w:jc w:val="center"/>
              <w:rPr>
                <w:rFonts w:ascii="Times New Roman" w:hAnsi="Times New Roman" w:eastAsiaTheme="minorHAnsi" w:cstheme="minorBidi"/>
                <w:sz w:val="20"/>
                <w:szCs w:val="20"/>
              </w:rPr>
            </w:pPr>
            <w:r>
              <w:rPr>
                <w:rFonts w:ascii="Times New Roman" w:hAnsi="Times New Roman" w:eastAsiaTheme="minorHAnsi" w:cstheme="minorBidi"/>
                <w:sz w:val="20"/>
                <w:szCs w:val="20"/>
              </w:rPr>
              <w:t>«Он сказал поехали»</w:t>
            </w:r>
          </w:p>
        </w:tc>
        <w:tc>
          <w:tcPr>
            <w:tcW w:w="1276" w:type="dxa"/>
          </w:tcPr>
          <w:p w14:paraId="7B786F9A">
            <w:pPr>
              <w:tabs>
                <w:tab w:val="left" w:pos="3619"/>
              </w:tabs>
              <w:ind w:left="-103" w:right="-107"/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Theme="minorHAnsi" w:cstheme="minorBidi"/>
                <w:bCs/>
                <w:sz w:val="20"/>
                <w:szCs w:val="20"/>
                <w:lang w:eastAsia="ru-RU"/>
              </w:rPr>
              <w:t>Привитие уважения к историческому и культурному прошлому России</w:t>
            </w:r>
          </w:p>
        </w:tc>
        <w:tc>
          <w:tcPr>
            <w:tcW w:w="1843" w:type="dxa"/>
          </w:tcPr>
          <w:p w14:paraId="565E699F">
            <w:pPr>
              <w:tabs>
                <w:tab w:val="left" w:pos="3619"/>
              </w:tabs>
              <w:ind w:left="-106" w:right="-110"/>
              <w:jc w:val="center"/>
              <w:rPr>
                <w:rFonts w:ascii="Times New Roman" w:hAnsi="Times New Roman" w:eastAsiaTheme="minorHAnsi" w:cstheme="minorBidi"/>
                <w:sz w:val="20"/>
                <w:szCs w:val="20"/>
              </w:rPr>
            </w:pPr>
            <w:r>
              <w:rPr>
                <w:rFonts w:ascii="Times New Roman" w:hAnsi="Times New Roman" w:eastAsiaTheme="minorHAnsi" w:cstheme="minorBidi"/>
                <w:sz w:val="20"/>
                <w:szCs w:val="20"/>
              </w:rPr>
              <w:t>Ко дню космонавтики история освоения космоса человеком</w:t>
            </w:r>
          </w:p>
        </w:tc>
        <w:tc>
          <w:tcPr>
            <w:tcW w:w="1277" w:type="dxa"/>
          </w:tcPr>
          <w:p w14:paraId="7F06CA35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бесседа</w:t>
            </w:r>
          </w:p>
        </w:tc>
        <w:tc>
          <w:tcPr>
            <w:tcW w:w="1276" w:type="dxa"/>
          </w:tcPr>
          <w:p w14:paraId="42883E1A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1559" w:type="dxa"/>
          </w:tcPr>
          <w:p w14:paraId="7FC3462E">
            <w:pPr>
              <w:tabs>
                <w:tab w:val="left" w:pos="3619"/>
              </w:tabs>
              <w:jc w:val="center"/>
              <w:rPr>
                <w:rFonts w:ascii="Times New Roman" w:hAnsi="Times New Roman" w:eastAsiaTheme="minorHAnsi" w:cstheme="minorBidi"/>
                <w:sz w:val="20"/>
                <w:szCs w:val="20"/>
              </w:rPr>
            </w:pPr>
            <w:r>
              <w:rPr>
                <w:rFonts w:ascii="Times New Roman" w:hAnsi="Times New Roman" w:eastAsiaTheme="minorHAnsi" w:cstheme="minorBidi"/>
                <w:sz w:val="20"/>
                <w:szCs w:val="20"/>
              </w:rPr>
              <w:t xml:space="preserve">ЗД по ВПВ </w:t>
            </w: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Педагог ДО</w:t>
            </w:r>
          </w:p>
        </w:tc>
      </w:tr>
      <w:tr w14:paraId="4199C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</w:tcPr>
          <w:p w14:paraId="1A10CF08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8" w:type="dxa"/>
          </w:tcPr>
          <w:p w14:paraId="11E32034">
            <w:pPr>
              <w:rPr>
                <w:rFonts w:ascii="Times New Roman" w:hAnsi="Times New Roman" w:eastAsiaTheme="minorHAnsi" w:cstheme="minorBidi"/>
                <w:sz w:val="20"/>
                <w:szCs w:val="20"/>
              </w:rPr>
            </w:pPr>
            <w:r>
              <w:rPr>
                <w:rFonts w:ascii="Times New Roman" w:hAnsi="Times New Roman" w:eastAsiaTheme="minorHAnsi" w:cstheme="minorBidi"/>
                <w:sz w:val="20"/>
                <w:szCs w:val="20"/>
              </w:rPr>
              <w:t xml:space="preserve">День Открытых дверей» </w:t>
            </w:r>
          </w:p>
          <w:p w14:paraId="51573601">
            <w:pPr>
              <w:tabs>
                <w:tab w:val="left" w:pos="3619"/>
              </w:tabs>
              <w:jc w:val="center"/>
              <w:rPr>
                <w:rFonts w:ascii="Times New Roman" w:hAnsi="Times New Roman" w:eastAsiaTheme="minorHAnsi" w:cstheme="min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9BFB505">
            <w:pPr>
              <w:tabs>
                <w:tab w:val="left" w:pos="3619"/>
              </w:tabs>
              <w:ind w:left="-103" w:right="-107"/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bCs/>
                <w:sz w:val="20"/>
                <w:szCs w:val="20"/>
                <w:lang w:eastAsia="ru-RU"/>
              </w:rPr>
              <w:t>Анонс общеобразовательных и воспитательных программ</w:t>
            </w:r>
          </w:p>
        </w:tc>
        <w:tc>
          <w:tcPr>
            <w:tcW w:w="1843" w:type="dxa"/>
          </w:tcPr>
          <w:p w14:paraId="6A904B25">
            <w:pPr>
              <w:tabs>
                <w:tab w:val="left" w:pos="3619"/>
              </w:tabs>
              <w:jc w:val="center"/>
              <w:rPr>
                <w:rFonts w:ascii="Times New Roman" w:hAnsi="Times New Roman" w:eastAsiaTheme="minorHAnsi" w:cstheme="minorBidi"/>
                <w:sz w:val="20"/>
                <w:szCs w:val="20"/>
              </w:rPr>
            </w:pPr>
            <w:r>
              <w:rPr>
                <w:rFonts w:ascii="Times New Roman" w:hAnsi="Times New Roman" w:eastAsiaTheme="minorHAnsi" w:cstheme="minorBidi"/>
                <w:sz w:val="20"/>
                <w:szCs w:val="20"/>
              </w:rPr>
              <w:t>«Проведение мастер классов по разборке и сборке оружия, надевании средств индивидуальной защиты и оказанию первой до врачебной помощи»</w:t>
            </w:r>
          </w:p>
        </w:tc>
        <w:tc>
          <w:tcPr>
            <w:tcW w:w="1277" w:type="dxa"/>
          </w:tcPr>
          <w:p w14:paraId="3C9FAB79">
            <w:pPr>
              <w:tabs>
                <w:tab w:val="left" w:pos="3619"/>
              </w:tabs>
              <w:ind w:right="-98"/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Ознакомительно-практическая экспозиция</w:t>
            </w:r>
          </w:p>
        </w:tc>
        <w:tc>
          <w:tcPr>
            <w:tcW w:w="1276" w:type="dxa"/>
          </w:tcPr>
          <w:p w14:paraId="54822369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1559" w:type="dxa"/>
          </w:tcPr>
          <w:p w14:paraId="1F9566E9">
            <w:pPr>
              <w:tabs>
                <w:tab w:val="left" w:pos="3619"/>
              </w:tabs>
              <w:jc w:val="center"/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Theme="minorHAnsi" w:cstheme="minorBidi"/>
                <w:sz w:val="20"/>
                <w:szCs w:val="20"/>
              </w:rPr>
              <w:t xml:space="preserve">ЗД по ВПВ </w:t>
            </w:r>
            <w:r>
              <w:rPr>
                <w:rFonts w:ascii="Times New Roman" w:hAnsi="Times New Roman" w:eastAsia="Times New Roman" w:cstheme="minorBidi"/>
                <w:sz w:val="20"/>
                <w:szCs w:val="20"/>
                <w:lang w:eastAsia="ru-RU"/>
              </w:rPr>
              <w:t>Педагог ДО</w:t>
            </w:r>
          </w:p>
        </w:tc>
      </w:tr>
    </w:tbl>
    <w:p w14:paraId="2D77B2C0">
      <w:pPr>
        <w:pageBreakBefore/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ЛИТЕРАТУРЫ</w:t>
      </w:r>
    </w:p>
    <w:p w14:paraId="64114192">
      <w:pPr>
        <w:ind w:right="-284"/>
        <w:rPr>
          <w:rFonts w:ascii="Times New Roman" w:hAnsi="Times New Roman"/>
          <w:sz w:val="28"/>
          <w:szCs w:val="28"/>
        </w:rPr>
      </w:pPr>
    </w:p>
    <w:p w14:paraId="050D655E">
      <w:pPr>
        <w:ind w:right="0" w:rightChars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Литература, используемая педагогом:</w:t>
      </w:r>
    </w:p>
    <w:p w14:paraId="6DF68D21">
      <w:pPr>
        <w:ind w:right="0" w:rightChars="0" w:firstLine="709"/>
        <w:jc w:val="both"/>
        <w:rPr>
          <w:rFonts w:ascii="Times New Roman" w:hAnsi="Times New Roman" w:eastAsiaTheme="minorHAnsi"/>
          <w:sz w:val="28"/>
          <w:szCs w:val="28"/>
        </w:rPr>
      </w:pPr>
      <w:r>
        <w:rPr>
          <w:rFonts w:ascii="Times New Roman" w:hAnsi="Times New Roman" w:eastAsiaTheme="minorHAnsi"/>
          <w:sz w:val="28"/>
          <w:szCs w:val="22"/>
        </w:rPr>
        <w:t xml:space="preserve">1.Военная топология [Электронный ресурс]. – </w:t>
      </w:r>
      <w:r>
        <w:fldChar w:fldCharType="begin"/>
      </w:r>
      <w:r>
        <w:instrText xml:space="preserve"> HYPERLINK "https://kamchatgtu.ru/wp-content/uploads/2019/03/Военная-топография.pdf" </w:instrText>
      </w:r>
      <w:r>
        <w:fldChar w:fldCharType="separate"/>
      </w:r>
      <w:r>
        <w:rPr>
          <w:rFonts w:ascii="Times New Roman" w:hAnsi="Times New Roman" w:eastAsiaTheme="minorHAnsi"/>
          <w:color w:val="0000FF"/>
          <w:sz w:val="28"/>
          <w:szCs w:val="28"/>
          <w:u w:val="single"/>
        </w:rPr>
        <w:t>https://kamchatgtu.ru/wp-content/uploads/2019/03/Военная-топография.pdf</w:t>
      </w:r>
      <w:r>
        <w:rPr>
          <w:rFonts w:ascii="Times New Roman" w:hAnsi="Times New Roman" w:eastAsiaTheme="minorHAnsi"/>
          <w:color w:val="0000FF"/>
          <w:sz w:val="28"/>
          <w:szCs w:val="28"/>
          <w:u w:val="single"/>
        </w:rPr>
        <w:fldChar w:fldCharType="end"/>
      </w:r>
    </w:p>
    <w:p w14:paraId="26911DDB">
      <w:pPr>
        <w:ind w:right="0" w:rightChars="0" w:firstLine="709"/>
        <w:jc w:val="both"/>
        <w:rPr>
          <w:rFonts w:ascii="Times New Roman" w:hAnsi="Times New Roman" w:eastAsiaTheme="minorHAnsi"/>
          <w:b/>
          <w:sz w:val="28"/>
          <w:szCs w:val="28"/>
        </w:rPr>
      </w:pPr>
      <w:r>
        <w:rPr>
          <w:rFonts w:ascii="Times New Roman" w:hAnsi="Times New Roman" w:eastAsiaTheme="minorHAnsi"/>
          <w:sz w:val="28"/>
          <w:szCs w:val="22"/>
        </w:rPr>
        <w:t xml:space="preserve">   2.Всероссийский физкульторно – спортивный комплекс «Готов к труду и обороне» [Электронный ресурс]. – </w:t>
      </w:r>
      <w:r>
        <w:fldChar w:fldCharType="begin"/>
      </w:r>
      <w:r>
        <w:instrText xml:space="preserve"> HYPERLINK "https://www.gto.ru/norms" </w:instrText>
      </w:r>
      <w:r>
        <w:fldChar w:fldCharType="separate"/>
      </w:r>
      <w:r>
        <w:rPr>
          <w:rFonts w:ascii="Times New Roman" w:hAnsi="Times New Roman" w:eastAsiaTheme="minorHAnsi"/>
          <w:color w:val="0000FF"/>
          <w:sz w:val="28"/>
          <w:szCs w:val="28"/>
          <w:u w:val="single"/>
        </w:rPr>
        <w:t>https://www.gto.ru/norms</w:t>
      </w:r>
      <w:r>
        <w:rPr>
          <w:rFonts w:ascii="Times New Roman" w:hAnsi="Times New Roman" w:eastAsiaTheme="minorHAnsi"/>
          <w:color w:val="0000FF"/>
          <w:sz w:val="28"/>
          <w:szCs w:val="28"/>
          <w:u w:val="single"/>
        </w:rPr>
        <w:fldChar w:fldCharType="end"/>
      </w:r>
    </w:p>
    <w:p w14:paraId="28331F92">
      <w:pPr>
        <w:shd w:val="clear" w:color="auto" w:fill="FFFFFF"/>
        <w:ind w:right="0" w:rightChars="0" w:firstLine="709"/>
        <w:contextualSpacing/>
        <w:jc w:val="both"/>
        <w:textAlignment w:val="baseline"/>
        <w:rPr>
          <w:rFonts w:ascii="Times New Roman" w:hAnsi="Times New Roman" w:eastAsiaTheme="minorHAnsi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Theme="minorHAnsi"/>
          <w:color w:val="000000"/>
          <w:sz w:val="28"/>
          <w:szCs w:val="28"/>
          <w:lang w:eastAsia="ru-RU"/>
        </w:rPr>
        <w:t>3.Курс стрельбы из стрелкового оружия, гранатометов и боевых машин КС- 2020. – Рос.гвардии. РФ, 2020;</w:t>
      </w:r>
    </w:p>
    <w:p w14:paraId="4C4EE2AE">
      <w:pPr>
        <w:shd w:val="clear" w:color="auto" w:fill="FFFFFF"/>
        <w:autoSpaceDE w:val="0"/>
        <w:ind w:right="0" w:rightChars="0" w:firstLine="709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8"/>
          <w:szCs w:val="28"/>
        </w:rPr>
        <w:t xml:space="preserve">4. Министерсвто обороны РФ (Минобороны России) [Электронный ресурс]. – </w:t>
      </w:r>
      <w:r>
        <w:fldChar w:fldCharType="begin"/>
      </w:r>
      <w:r>
        <w:instrText xml:space="preserve"> HYPERLINK "https://mil.ru/" </w:instrText>
      </w:r>
      <w:r>
        <w:fldChar w:fldCharType="separate"/>
      </w:r>
      <w:r>
        <w:rPr>
          <w:rFonts w:ascii="Times New Roman" w:hAnsi="Times New Roman" w:eastAsiaTheme="minorHAnsi"/>
          <w:color w:val="0000FF"/>
          <w:sz w:val="28"/>
          <w:szCs w:val="28"/>
          <w:u w:val="single"/>
        </w:rPr>
        <w:t>https://mil.ru/</w:t>
      </w:r>
      <w:r>
        <w:rPr>
          <w:rFonts w:ascii="Times New Roman" w:hAnsi="Times New Roman" w:eastAsiaTheme="minorHAnsi"/>
          <w:color w:val="0000FF"/>
          <w:sz w:val="28"/>
          <w:szCs w:val="28"/>
          <w:u w:val="single"/>
        </w:rPr>
        <w:fldChar w:fldCharType="end"/>
      </w:r>
    </w:p>
    <w:p w14:paraId="095B015C">
      <w:pPr>
        <w:ind w:right="0" w:rightChars="0" w:firstLine="709"/>
        <w:contextualSpacing/>
        <w:jc w:val="both"/>
        <w:rPr>
          <w:rFonts w:ascii="Times New Roman" w:hAnsi="Times New Roman" w:eastAsiaTheme="minorHAnsi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Theme="minorHAnsi"/>
          <w:color w:val="000000"/>
          <w:sz w:val="28"/>
          <w:szCs w:val="28"/>
          <w:lang w:eastAsia="ru-RU"/>
        </w:rPr>
        <w:t>5.НФП-2020;</w:t>
      </w:r>
    </w:p>
    <w:p w14:paraId="034FD93A">
      <w:pPr>
        <w:ind w:right="0" w:rightChars="0" w:firstLine="709"/>
        <w:contextualSpacing/>
        <w:jc w:val="both"/>
        <w:rPr>
          <w:rFonts w:ascii="Times New Roman" w:hAnsi="Times New Roman" w:eastAsiaTheme="minorHAnsi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Theme="minorHAnsi"/>
          <w:color w:val="000000"/>
          <w:sz w:val="28"/>
          <w:szCs w:val="28"/>
          <w:lang w:eastAsia="ru-RU"/>
        </w:rPr>
        <w:t>6.Общевоинские Уставы ВС РФ;</w:t>
      </w:r>
    </w:p>
    <w:p w14:paraId="294D3F64">
      <w:pPr>
        <w:shd w:val="clear" w:color="auto" w:fill="FFFFFF"/>
        <w:ind w:right="0" w:rightChars="0" w:firstLine="709"/>
        <w:contextualSpacing/>
        <w:jc w:val="both"/>
        <w:textAlignment w:val="baseline"/>
        <w:rPr>
          <w:rFonts w:ascii="Times New Roman" w:hAnsi="Times New Roman" w:eastAsiaTheme="minorHAnsi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Theme="minorHAnsi"/>
          <w:color w:val="000000"/>
          <w:sz w:val="28"/>
          <w:szCs w:val="28"/>
          <w:lang w:eastAsia="ru-RU"/>
        </w:rPr>
        <w:t>7.Огневая подготовка. Учебник МВД РФ. Авторский коллектив ЦОКР МВД России. - М.,2009;</w:t>
      </w:r>
    </w:p>
    <w:p w14:paraId="1385B773">
      <w:pPr>
        <w:shd w:val="clear" w:color="auto" w:fill="FFFFFF"/>
        <w:ind w:right="0" w:rightChars="0" w:firstLine="709"/>
        <w:contextualSpacing/>
        <w:jc w:val="both"/>
        <w:textAlignment w:val="baseline"/>
        <w:rPr>
          <w:rFonts w:ascii="Times New Roman" w:hAnsi="Times New Roman" w:eastAsiaTheme="minorHAnsi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Theme="minorHAnsi"/>
          <w:color w:val="000000"/>
          <w:sz w:val="28"/>
          <w:szCs w:val="28"/>
          <w:lang w:eastAsia="ru-RU"/>
        </w:rPr>
        <w:t>8. «Основы безопасности жизнедеятельности» учебник для учащихся 10 классов общеобразовательных учреждений;</w:t>
      </w:r>
    </w:p>
    <w:p w14:paraId="0BDB7246">
      <w:pPr>
        <w:ind w:right="0" w:rightChars="0" w:firstLine="709"/>
        <w:rPr>
          <w:rFonts w:ascii="Times New Roman" w:hAnsi="Times New Roman" w:eastAsiaTheme="minorHAnsi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Theme="minorHAnsi"/>
          <w:color w:val="000000"/>
          <w:sz w:val="28"/>
          <w:szCs w:val="28"/>
          <w:lang w:eastAsia="ru-RU"/>
        </w:rPr>
        <w:t xml:space="preserve">9.Сборник нормативов по РХБЗ руководство по эксплуатации СКЗ и СИЗ. </w:t>
      </w:r>
    </w:p>
    <w:p w14:paraId="7CBBA372">
      <w:pPr>
        <w:ind w:right="0" w:rightChars="0" w:firstLine="709"/>
        <w:rPr>
          <w:rFonts w:ascii="Times New Roman" w:hAnsi="Times New Roman" w:eastAsiaTheme="minorHAnsi"/>
          <w:color w:val="000000"/>
          <w:sz w:val="28"/>
          <w:szCs w:val="28"/>
          <w:lang w:eastAsia="ru-RU"/>
        </w:rPr>
      </w:pPr>
    </w:p>
    <w:p w14:paraId="457A3936">
      <w:pPr>
        <w:ind w:right="0" w:rightChars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Литература для обучающихся:</w:t>
      </w:r>
    </w:p>
    <w:p w14:paraId="7CF19C90">
      <w:pPr>
        <w:numPr>
          <w:ilvl w:val="0"/>
          <w:numId w:val="10"/>
        </w:numPr>
        <w:tabs>
          <w:tab w:val="left" w:pos="426"/>
        </w:tabs>
        <w:ind w:left="0" w:right="0" w:rightChars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>«Основы безопасности жизнедеятельности» учебник для учащихся 10 классов общеобразовательных учреждений</w:t>
      </w:r>
    </w:p>
    <w:p w14:paraId="5C10393F">
      <w:pPr>
        <w:ind w:right="0" w:rightChars="0" w:firstLine="851"/>
        <w:jc w:val="both"/>
        <w:rPr>
          <w:rFonts w:ascii="Times New Roman" w:hAnsi="Times New Roman"/>
          <w:b/>
          <w:sz w:val="28"/>
          <w:szCs w:val="28"/>
        </w:rPr>
      </w:pPr>
    </w:p>
    <w:p w14:paraId="75710651">
      <w:pPr>
        <w:shd w:val="clear" w:color="auto" w:fill="FFFFFF"/>
        <w:autoSpaceDE w:val="0"/>
        <w:ind w:right="0" w:rightChars="0"/>
        <w:rPr>
          <w:rFonts w:ascii="Times New Roman" w:hAnsi="Times New Roman"/>
          <w:sz w:val="28"/>
          <w:szCs w:val="28"/>
        </w:rPr>
      </w:pPr>
    </w:p>
    <w:p w14:paraId="0C0C48DD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14:paraId="4E540E71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14:paraId="09BADBD2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14:paraId="608FC7CD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14:paraId="06F0EC60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14:paraId="63A8DDBD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14:paraId="604F84B5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14:paraId="65A306EB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14:paraId="3A4D462E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14:paraId="418A2043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14:paraId="6B04841A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14:paraId="274CCA84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14:paraId="4801E12D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14:paraId="0B28502C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14:paraId="24984CC7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14:paraId="01C628E4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14:paraId="2A1B67F4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14:paraId="786FCD29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14:paraId="741EA6B6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14:paraId="56EE8808">
      <w:pPr>
        <w:pageBreakBefore/>
        <w:ind w:right="0" w:rightChars="0" w:firstLine="709"/>
        <w:jc w:val="center"/>
        <w:rPr>
          <w:rFonts w:ascii="Times New Roman" w:hAnsi="Times New Roman" w:eastAsia="Calibri"/>
          <w:b/>
          <w:sz w:val="28"/>
          <w:szCs w:val="28"/>
        </w:rPr>
      </w:pPr>
      <w:r>
        <w:rPr>
          <w:rFonts w:ascii="Times New Roman" w:hAnsi="Times New Roman" w:eastAsia="Calibri"/>
          <w:b/>
          <w:sz w:val="28"/>
          <w:szCs w:val="28"/>
        </w:rPr>
        <w:t>ПРИЛОЖЕНИЯ</w:t>
      </w:r>
    </w:p>
    <w:p w14:paraId="17E574BF">
      <w:pPr>
        <w:ind w:right="0" w:rightChars="0"/>
        <w:rPr>
          <w:rFonts w:ascii="Times New Roman" w:hAnsi="Times New Roman" w:eastAsia="Times New Roman"/>
          <w:color w:val="000000"/>
          <w:lang w:eastAsia="ru-RU"/>
        </w:rPr>
      </w:pPr>
    </w:p>
    <w:p w14:paraId="58BC950F">
      <w:pPr>
        <w:ind w:left="360" w:right="0" w:rightChars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14:paraId="55AF39D6">
      <w:pPr>
        <w:ind w:right="0" w:rightChars="0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</w:p>
    <w:p w14:paraId="3E4ABB55">
      <w:pPr>
        <w:ind w:right="0" w:rightChars="0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Соревнования.</w:t>
      </w:r>
    </w:p>
    <w:p w14:paraId="540177A1">
      <w:pPr>
        <w:ind w:right="0" w:rightChars="0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</w:p>
    <w:p w14:paraId="57574DD4">
      <w:pPr>
        <w:ind w:right="0" w:rightChars="0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Статен в строю, силен в бою»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(отделение в полном составе: 10 человек-8/2)</w:t>
      </w:r>
    </w:p>
    <w:p w14:paraId="4B519EE6">
      <w:pPr>
        <w:tabs>
          <w:tab w:val="left" w:pos="567"/>
          <w:tab w:val="left" w:pos="1134"/>
        </w:tabs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Жюри конкурса, судьи по жеребьёвке на трех рабочих местах проводят оценивание следующих обязательных строевых элементов:</w:t>
      </w:r>
    </w:p>
    <w:p w14:paraId="1549B214">
      <w:pPr>
        <w:tabs>
          <w:tab w:val="left" w:pos="567"/>
          <w:tab w:val="left" w:pos="1134"/>
        </w:tabs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Внешний вид каждого юнармейца (аккуратная короткая причёска; форма, обувь, носки чёрные или защитного цвета, наличие эмблемы) проверяется перед началом проведения конкурса по строевой подготовке;</w:t>
      </w:r>
    </w:p>
    <w:p w14:paraId="4741588C">
      <w:pPr>
        <w:tabs>
          <w:tab w:val="left" w:pos="567"/>
          <w:tab w:val="left" w:pos="1134"/>
        </w:tabs>
        <w:ind w:right="0" w:rightChars="0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30EEBDF0">
      <w:pPr>
        <w:tabs>
          <w:tab w:val="left" w:pos="567"/>
          <w:tab w:val="left" w:pos="1134"/>
        </w:tabs>
        <w:ind w:right="0" w:rightChars="0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 Учебное место №1: Действия в составе отделения на месте</w:t>
      </w:r>
    </w:p>
    <w:p w14:paraId="51F97A2D">
      <w:pPr>
        <w:tabs>
          <w:tab w:val="left" w:pos="0"/>
          <w:tab w:val="left" w:pos="1134"/>
        </w:tabs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1. Действия в составе отделения на месте: </w:t>
      </w:r>
    </w:p>
    <w:p w14:paraId="6AD0EFF4">
      <w:pPr>
        <w:tabs>
          <w:tab w:val="left" w:pos="0"/>
          <w:tab w:val="left" w:pos="1134"/>
        </w:tabs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1.1.построение в две шеренги;</w:t>
      </w:r>
    </w:p>
    <w:p w14:paraId="6C925B26">
      <w:pPr>
        <w:tabs>
          <w:tab w:val="left" w:pos="0"/>
          <w:tab w:val="left" w:pos="1134"/>
        </w:tabs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1.2. доклад командира отделения о готовности к проведению конкурса;</w:t>
      </w:r>
    </w:p>
    <w:p w14:paraId="45BFB638">
      <w:pPr>
        <w:tabs>
          <w:tab w:val="left" w:pos="0"/>
          <w:tab w:val="left" w:pos="1134"/>
        </w:tabs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1.3. ответ на приветствие судьи,</w:t>
      </w:r>
    </w:p>
    <w:p w14:paraId="66BE4E18">
      <w:pPr>
        <w:tabs>
          <w:tab w:val="left" w:pos="0"/>
          <w:tab w:val="left" w:pos="1134"/>
        </w:tabs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1.4.ответ на поздравление; </w:t>
      </w:r>
    </w:p>
    <w:p w14:paraId="2DC6E110">
      <w:pPr>
        <w:tabs>
          <w:tab w:val="left" w:pos="0"/>
          <w:tab w:val="left" w:pos="1134"/>
        </w:tabs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1.5.осмотр внешнего вида;</w:t>
      </w:r>
    </w:p>
    <w:p w14:paraId="41B4DD55">
      <w:pPr>
        <w:tabs>
          <w:tab w:val="left" w:pos="0"/>
          <w:tab w:val="left" w:pos="1134"/>
        </w:tabs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1.6.выполнение команд: «Равняйсь», «Смирно», «Вольно», «Заправиться», «Разойдись»;</w:t>
      </w:r>
    </w:p>
    <w:p w14:paraId="529BDA66">
      <w:pPr>
        <w:tabs>
          <w:tab w:val="left" w:pos="0"/>
          <w:tab w:val="left" w:pos="1134"/>
        </w:tabs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1.7. построение в одну шеренгу, </w:t>
      </w:r>
    </w:p>
    <w:p w14:paraId="401650B3">
      <w:pPr>
        <w:tabs>
          <w:tab w:val="left" w:pos="0"/>
          <w:tab w:val="left" w:pos="1134"/>
        </w:tabs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1.8.расчет на 1-2, перестроение из 1 шеренги в 2 и обратно; </w:t>
      </w:r>
    </w:p>
    <w:p w14:paraId="3322AE1B">
      <w:pPr>
        <w:tabs>
          <w:tab w:val="left" w:pos="0"/>
          <w:tab w:val="left" w:pos="1134"/>
        </w:tabs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1.9.повороты на месте (по 2 в каждую сторону);</w:t>
      </w:r>
    </w:p>
    <w:p w14:paraId="547E1BCC">
      <w:pPr>
        <w:tabs>
          <w:tab w:val="left" w:pos="0"/>
          <w:tab w:val="left" w:pos="1134"/>
        </w:tabs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1.10. размыкание и смыкание одношереножного строя; </w:t>
      </w:r>
    </w:p>
    <w:p w14:paraId="04FD40B9">
      <w:pPr>
        <w:tabs>
          <w:tab w:val="left" w:pos="0"/>
          <w:tab w:val="left" w:pos="1134"/>
        </w:tabs>
        <w:ind w:right="0" w:rightChars="0"/>
        <w:rPr>
          <w:rFonts w:ascii="Times New Roman" w:hAnsi="Times New Roman" w:eastAsia="Times New Roman"/>
          <w:lang w:eastAsia="ru-RU"/>
        </w:rPr>
      </w:pPr>
    </w:p>
    <w:p w14:paraId="02A8A3FF">
      <w:pPr>
        <w:tabs>
          <w:tab w:val="left" w:pos="567"/>
          <w:tab w:val="left" w:pos="1134"/>
        </w:tabs>
        <w:ind w:left="-284" w:right="0" w:rightChars="0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lang w:eastAsia="ru-RU"/>
        </w:rPr>
        <w:t xml:space="preserve">    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Учебное место № 2: Действия в составе отделения в движении.</w:t>
      </w:r>
    </w:p>
    <w:p w14:paraId="1AA81640">
      <w:pPr>
        <w:tabs>
          <w:tab w:val="left" w:pos="0"/>
          <w:tab w:val="left" w:pos="1134"/>
        </w:tabs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2.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Действия в составе отделения в движении</w:t>
      </w:r>
    </w:p>
    <w:p w14:paraId="3D6A59F6">
      <w:pPr>
        <w:tabs>
          <w:tab w:val="left" w:pos="0"/>
          <w:tab w:val="left" w:pos="1134"/>
        </w:tabs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2.1.движение строевым шагом,</w:t>
      </w:r>
    </w:p>
    <w:p w14:paraId="340A1280">
      <w:pPr>
        <w:tabs>
          <w:tab w:val="left" w:pos="0"/>
          <w:tab w:val="left" w:pos="1134"/>
        </w:tabs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2.2. изменение направления движения </w:t>
      </w:r>
    </w:p>
    <w:p w14:paraId="01749411">
      <w:pPr>
        <w:tabs>
          <w:tab w:val="left" w:pos="0"/>
          <w:tab w:val="left" w:pos="1134"/>
        </w:tabs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2.3.повороты в движении</w:t>
      </w:r>
    </w:p>
    <w:p w14:paraId="7061024D">
      <w:pPr>
        <w:tabs>
          <w:tab w:val="left" w:pos="0"/>
          <w:tab w:val="left" w:pos="1134"/>
        </w:tabs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2.4. выполнение воинского приветствия в движении; </w:t>
      </w:r>
    </w:p>
    <w:p w14:paraId="54A231AB">
      <w:pPr>
        <w:tabs>
          <w:tab w:val="left" w:pos="0"/>
          <w:tab w:val="left" w:pos="1134"/>
        </w:tabs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2.5. остановка отделения по команде «Стой». </w:t>
      </w:r>
    </w:p>
    <w:p w14:paraId="6D584F80">
      <w:pPr>
        <w:tabs>
          <w:tab w:val="left" w:pos="0"/>
          <w:tab w:val="left" w:pos="1134"/>
        </w:tabs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Команды подает командир отделения находясь в строю. </w:t>
      </w:r>
    </w:p>
    <w:p w14:paraId="6FEECE4B">
      <w:pPr>
        <w:tabs>
          <w:tab w:val="left" w:pos="0"/>
          <w:tab w:val="left" w:pos="1134"/>
        </w:tabs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</w:p>
    <w:p w14:paraId="376D098F">
      <w:pPr>
        <w:tabs>
          <w:tab w:val="left" w:pos="0"/>
          <w:tab w:val="left" w:pos="1134"/>
        </w:tabs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Учебное место№3. Одиночна строевая подготовка.</w:t>
      </w:r>
    </w:p>
    <w:p w14:paraId="6D148598">
      <w:pPr>
        <w:tabs>
          <w:tab w:val="left" w:pos="0"/>
          <w:tab w:val="left" w:pos="1134"/>
        </w:tabs>
        <w:ind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3. Одиночная строевая подготовка: выполняют два подготовленных участника команды (1 юноша, 1 девушка), которые поочередно выполняют и показывают под команды командира отделения следующие строевые приемы:</w:t>
      </w:r>
    </w:p>
    <w:p w14:paraId="4755FF78">
      <w:pPr>
        <w:tabs>
          <w:tab w:val="left" w:pos="0"/>
          <w:tab w:val="left" w:pos="1134"/>
        </w:tabs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3.1. выход из строя,</w:t>
      </w:r>
    </w:p>
    <w:p w14:paraId="4936841F">
      <w:pPr>
        <w:tabs>
          <w:tab w:val="left" w:pos="0"/>
          <w:tab w:val="left" w:pos="1134"/>
        </w:tabs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3.2. подход к начальнику,</w:t>
      </w:r>
    </w:p>
    <w:p w14:paraId="4B7777D2">
      <w:pPr>
        <w:tabs>
          <w:tab w:val="left" w:pos="0"/>
          <w:tab w:val="left" w:pos="1134"/>
        </w:tabs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3.3. повороты на месте, </w:t>
      </w:r>
    </w:p>
    <w:p w14:paraId="413C95F8">
      <w:pPr>
        <w:tabs>
          <w:tab w:val="left" w:pos="0"/>
          <w:tab w:val="left" w:pos="1134"/>
        </w:tabs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3.4.движение строевым шагом, </w:t>
      </w:r>
    </w:p>
    <w:p w14:paraId="4C522D66">
      <w:pPr>
        <w:tabs>
          <w:tab w:val="left" w:pos="0"/>
          <w:tab w:val="left" w:pos="1134"/>
        </w:tabs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3.5.повороты в движении,</w:t>
      </w:r>
    </w:p>
    <w:p w14:paraId="07A487E3">
      <w:pPr>
        <w:tabs>
          <w:tab w:val="left" w:pos="0"/>
          <w:tab w:val="left" w:pos="1134"/>
        </w:tabs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3.6. отдание воинского приветствия в движении: «Начальник слева» или </w:t>
      </w:r>
    </w:p>
    <w:p w14:paraId="4DFDBD2C">
      <w:pPr>
        <w:tabs>
          <w:tab w:val="left" w:pos="0"/>
          <w:tab w:val="left" w:pos="1134"/>
        </w:tabs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«Начальник справа», </w:t>
      </w:r>
    </w:p>
    <w:p w14:paraId="1A4F132F">
      <w:pPr>
        <w:tabs>
          <w:tab w:val="left" w:pos="0"/>
          <w:tab w:val="left" w:pos="1134"/>
        </w:tabs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3.7.возвращение в строй.</w:t>
      </w:r>
    </w:p>
    <w:p w14:paraId="669FAF83">
      <w:pPr>
        <w:tabs>
          <w:tab w:val="left" w:pos="0"/>
          <w:tab w:val="left" w:pos="1134"/>
        </w:tabs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3.8. доклад командира отделения о завершении выполнения программы</w:t>
      </w:r>
    </w:p>
    <w:p w14:paraId="171D32B2">
      <w:pPr>
        <w:tabs>
          <w:tab w:val="left" w:pos="0"/>
          <w:tab w:val="left" w:pos="1134"/>
        </w:tabs>
        <w:ind w:right="0" w:rightChars="0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Каждый элемент программы оценивается</w:t>
      </w:r>
      <w:r>
        <w:rPr>
          <w:rFonts w:ascii="Times New Roman" w:hAnsi="Times New Roman" w:eastAsia="Times New Roman"/>
          <w:lang w:eastAsia="ru-RU"/>
        </w:rPr>
        <w:t xml:space="preserve"> по 5ти бальной системе, согласно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методике строевой подготовки, пропущенный элемент «0».</w:t>
      </w:r>
    </w:p>
    <w:p w14:paraId="562EA50A">
      <w:pPr>
        <w:ind w:right="0" w:rightChars="0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567E4A52">
      <w:pPr>
        <w:ind w:right="0" w:rightChars="0"/>
        <w:jc w:val="both"/>
        <w:rPr>
          <w:rFonts w:ascii="Times New Roman" w:hAnsi="Times New Roman" w:eastAsia="TimesNewRomanPSMT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NewRomanPSMT"/>
          <w:b/>
          <w:sz w:val="28"/>
          <w:szCs w:val="28"/>
          <w:lang w:eastAsia="ru-RU"/>
        </w:rPr>
        <w:t>Общая оценка строевой подготовки</w:t>
      </w:r>
      <w:r>
        <w:rPr>
          <w:rFonts w:ascii="Times New Roman" w:hAnsi="Times New Roman" w:eastAsia="TimesNewRomanPSMT"/>
          <w:sz w:val="28"/>
          <w:szCs w:val="28"/>
          <w:lang w:eastAsia="ru-RU"/>
        </w:rPr>
        <w:t xml:space="preserve"> слагается из оценок за одиночную  строевую выучку юнармейцев и строевую слаженность отделения юнармейцев.</w:t>
      </w:r>
    </w:p>
    <w:p w14:paraId="45F615E3">
      <w:pPr>
        <w:ind w:right="0" w:rightChars="0"/>
        <w:jc w:val="both"/>
        <w:rPr>
          <w:rFonts w:ascii="Times New Roman" w:hAnsi="Times New Roman" w:eastAsia="TimesNewRomanPSMT"/>
          <w:sz w:val="28"/>
          <w:szCs w:val="28"/>
          <w:lang w:eastAsia="ru-RU"/>
        </w:rPr>
      </w:pPr>
      <w:r>
        <w:rPr>
          <w:rFonts w:ascii="Times New Roman" w:hAnsi="Times New Roman" w:eastAsia="TimesNewRomanPSMT"/>
          <w:sz w:val="28"/>
          <w:szCs w:val="28"/>
          <w:lang w:eastAsia="ru-RU"/>
        </w:rPr>
        <w:t>Для оценки выступления юнармейцев используется Инструкция о порядке проверки и оценки строевой подготовки в ВС РФ (применительно для юнармейцев). Наибольшее количество баллов определяет победителя.</w:t>
      </w:r>
    </w:p>
    <w:p w14:paraId="0CB2871A">
      <w:pPr>
        <w:pageBreakBefore/>
        <w:ind w:left="357" w:right="0" w:rightChars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14:paraId="37F5978F">
      <w:pPr>
        <w:suppressAutoHyphens/>
        <w:ind w:right="0" w:rightChars="0" w:firstLine="709"/>
        <w:jc w:val="center"/>
        <w:rPr>
          <w:rFonts w:ascii="Times New Roman" w:hAnsi="Times New Roman" w:eastAsia="Times New Roman"/>
          <w:b/>
          <w:bCs/>
          <w:lang w:eastAsia="ru-RU"/>
        </w:rPr>
      </w:pPr>
    </w:p>
    <w:p w14:paraId="63C41BBE">
      <w:pPr>
        <w:suppressAutoHyphens/>
        <w:ind w:right="0" w:rightChars="0" w:firstLine="709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КОНКУРС</w:t>
      </w:r>
    </w:p>
    <w:p w14:paraId="75693D35">
      <w:pPr>
        <w:suppressAutoHyphens/>
        <w:ind w:right="0" w:rightChars="0" w:firstLine="709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</w:p>
    <w:p w14:paraId="615E1DC0">
      <w:pPr>
        <w:tabs>
          <w:tab w:val="left" w:pos="567"/>
          <w:tab w:val="left" w:pos="1134"/>
        </w:tabs>
        <w:ind w:right="0" w:rightChars="0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«Меткий стрелок» (4 юноши -1 девушка)</w:t>
      </w:r>
    </w:p>
    <w:p w14:paraId="72A8468F">
      <w:pPr>
        <w:tabs>
          <w:tab w:val="left" w:pos="567"/>
          <w:tab w:val="left" w:pos="1134"/>
        </w:tabs>
        <w:ind w:right="0" w:rightChars="0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</w:p>
    <w:p w14:paraId="3CA7C6CC">
      <w:pPr>
        <w:suppressAutoHyphens/>
        <w:ind w:right="0" w:rightChars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Оружие – пневматическая винтовка. </w:t>
      </w:r>
    </w:p>
    <w:p w14:paraId="0B825ADA">
      <w:pPr>
        <w:suppressAutoHyphens/>
        <w:ind w:right="0" w:rightChars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Положение –стоя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</w:t>
      </w:r>
    </w:p>
    <w:p w14:paraId="22E40F66">
      <w:pPr>
        <w:suppressAutoHyphens/>
        <w:ind w:right="0" w:rightChars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Количество патронов: 3 (пробных) + 5 (зачетных). </w:t>
      </w:r>
    </w:p>
    <w:p w14:paraId="222F8A5B">
      <w:pPr>
        <w:suppressAutoHyphens/>
        <w:ind w:right="0" w:rightChars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Пробные выстрелы корректируются организаторами стрельбы. </w:t>
      </w:r>
    </w:p>
    <w:p w14:paraId="14DB97C8">
      <w:pPr>
        <w:suppressAutoHyphens/>
        <w:ind w:right="0" w:rightChars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Зачетные результаты выполняются без коррекции. </w:t>
      </w:r>
    </w:p>
    <w:p w14:paraId="475A9B83">
      <w:pPr>
        <w:suppressAutoHyphens/>
        <w:ind w:right="0" w:rightChars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Мишень №8. Расстояние 10 метров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</w:t>
      </w:r>
    </w:p>
    <w:p w14:paraId="7A0CD1D8">
      <w:pPr>
        <w:suppressAutoHyphens/>
        <w:ind w:right="0" w:rightChars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Результат доводится до сведения стрелка после подсчета на исходном рубеже. </w:t>
      </w:r>
    </w:p>
    <w:p w14:paraId="58DB42D4">
      <w:pPr>
        <w:suppressAutoHyphens/>
        <w:ind w:right="0" w:rightChars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Винтовки на рубеже свои командные, в случае отсутствия, добавляются   судейскими.  </w:t>
      </w:r>
    </w:p>
    <w:p w14:paraId="6E9FA67D">
      <w:pPr>
        <w:suppressAutoHyphens/>
        <w:ind w:right="0" w:rightChars="0" w:firstLine="709"/>
        <w:jc w:val="both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Мишени № 8 судейские, подписаны.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 </w:t>
      </w:r>
    </w:p>
    <w:p w14:paraId="7DC303B1">
      <w:pPr>
        <w:pageBreakBefore/>
        <w:ind w:left="357" w:right="0" w:rightChars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14:paraId="3D7187ED">
      <w:pPr>
        <w:suppressAutoHyphens/>
        <w:ind w:right="0" w:rightChars="0" w:firstLine="709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</w:p>
    <w:p w14:paraId="477854DB">
      <w:pPr>
        <w:suppressAutoHyphens/>
        <w:ind w:right="0" w:rightChars="0" w:firstLine="709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КОНКУРС </w:t>
      </w:r>
    </w:p>
    <w:p w14:paraId="6E5C3384">
      <w:pPr>
        <w:suppressAutoHyphens/>
        <w:ind w:right="0" w:rightChars="0" w:firstLine="709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</w:p>
    <w:p w14:paraId="6231469D">
      <w:pPr>
        <w:keepNext/>
        <w:tabs>
          <w:tab w:val="left" w:pos="735"/>
        </w:tabs>
        <w:ind w:left="-284" w:right="0" w:rightChars="0"/>
        <w:jc w:val="center"/>
        <w:outlineLvl w:val="3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Многоборье   ГТО «Быстрее, выше, сильнее»</w:t>
      </w:r>
    </w:p>
    <w:p w14:paraId="176ED206">
      <w:pPr>
        <w:keepNext/>
        <w:tabs>
          <w:tab w:val="left" w:pos="735"/>
        </w:tabs>
        <w:ind w:left="-284" w:right="0" w:rightChars="0"/>
        <w:jc w:val="center"/>
        <w:outlineLvl w:val="3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</w:p>
    <w:p w14:paraId="117BF39E">
      <w:pPr>
        <w:tabs>
          <w:tab w:val="left" w:pos="735"/>
        </w:tabs>
        <w:ind w:right="0" w:rightChars="0"/>
        <w:jc w:val="both"/>
        <w:rPr>
          <w:rFonts w:ascii="Times New Roman" w:hAnsi="Times New Roman" w:eastAsia="Times New Roman"/>
          <w:b/>
          <w:bCs/>
          <w:iCs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b/>
          <w:bCs/>
          <w:iCs/>
          <w:sz w:val="28"/>
          <w:szCs w:val="28"/>
          <w:u w:val="single"/>
          <w:lang w:eastAsia="ru-RU"/>
        </w:rPr>
        <w:t>1 Этап- силовые упражнения.</w:t>
      </w:r>
    </w:p>
    <w:p w14:paraId="5B3DBA28">
      <w:pPr>
        <w:tabs>
          <w:tab w:val="left" w:pos="735"/>
        </w:tabs>
        <w:ind w:right="0" w:rightChars="0"/>
        <w:jc w:val="both"/>
        <w:rPr>
          <w:rFonts w:ascii="Times New Roman" w:hAnsi="Times New Roman" w:eastAsia="Times New Roman"/>
          <w:b/>
          <w:bCs/>
          <w:iCs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b/>
          <w:bCs/>
          <w:i/>
          <w:iCs/>
          <w:sz w:val="28"/>
          <w:szCs w:val="28"/>
          <w:u w:val="single"/>
          <w:lang w:eastAsia="ru-RU"/>
        </w:rPr>
        <w:t>1.1.Юноши (5юношей)</w:t>
      </w:r>
    </w:p>
    <w:p w14:paraId="6A1B6E7D">
      <w:pPr>
        <w:tabs>
          <w:tab w:val="left" w:pos="735"/>
        </w:tabs>
        <w:ind w:right="0" w:rightChars="0"/>
        <w:jc w:val="both"/>
        <w:rPr>
          <w:rFonts w:ascii="Times New Roman" w:hAnsi="Times New Roman" w:eastAsia="Times New Roman"/>
          <w:b/>
          <w:bCs/>
          <w:iCs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b/>
          <w:bCs/>
          <w:iCs/>
          <w:sz w:val="28"/>
          <w:szCs w:val="28"/>
          <w:u w:val="single"/>
          <w:lang w:eastAsia="ru-RU"/>
        </w:rPr>
        <w:t>Подтягивание на перекладине вис - «хват сверху» (для юношей).</w:t>
      </w:r>
    </w:p>
    <w:p w14:paraId="396AA912">
      <w:pPr>
        <w:tabs>
          <w:tab w:val="left" w:pos="-284"/>
          <w:tab w:val="left" w:pos="735"/>
        </w:tabs>
        <w:ind w:right="0" w:rightChars="0" w:hanging="426"/>
        <w:rPr>
          <w:rFonts w:ascii="Times New Roman" w:hAnsi="Times New Roman" w:eastAsia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Cs/>
          <w:iCs/>
          <w:sz w:val="28"/>
          <w:szCs w:val="28"/>
          <w:lang w:eastAsia="ru-RU"/>
        </w:rPr>
        <w:t xml:space="preserve">        Форма одежды полевая, обувь спортивная без шипов. Вис (хват сверху, ноги вместе), сгибая руки, подтянуться (подбородок выше перекладины), разгибая руки, спуститься в вис. Положение виса фиксируется. Выполняется на максимальное количество раз. Подтягивание, выполненное с ошибками, не засчитывается.</w:t>
      </w:r>
    </w:p>
    <w:p w14:paraId="4BE4F473">
      <w:pPr>
        <w:tabs>
          <w:tab w:val="left" w:pos="-284"/>
          <w:tab w:val="left" w:pos="735"/>
        </w:tabs>
        <w:ind w:right="0" w:rightChars="0" w:hanging="426"/>
        <w:rPr>
          <w:rFonts w:ascii="Times New Roman" w:hAnsi="Times New Roman" w:eastAsia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iCs/>
          <w:sz w:val="28"/>
          <w:szCs w:val="28"/>
          <w:lang w:eastAsia="ru-RU"/>
        </w:rPr>
        <w:t xml:space="preserve">       Ошибки при подтягивании:</w:t>
      </w:r>
    </w:p>
    <w:p w14:paraId="2982C29C">
      <w:pPr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1.руки на перекладине находятся на расстоянии большем, чем ширина плеч;</w:t>
      </w:r>
    </w:p>
    <w:p w14:paraId="1870A48E">
      <w:pPr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2. подтягивание выполняется из виса обратным хватом (снизу);</w:t>
      </w:r>
    </w:p>
    <w:p w14:paraId="346592CF">
      <w:pPr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3. делаются рывки и маховые движения ногами;</w:t>
      </w:r>
    </w:p>
    <w:p w14:paraId="37BDE405">
      <w:pPr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4. делаются касания подбородком перекладины;</w:t>
      </w:r>
    </w:p>
    <w:p w14:paraId="0AE15EF9">
      <w:pPr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5. допущено отталкивание от пола (грунта) и касание других предметов;</w:t>
      </w:r>
    </w:p>
    <w:p w14:paraId="0305310E">
      <w:pPr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6.производится резкое движение головой вверх, перехват и раскрытие ладони;</w:t>
      </w:r>
    </w:p>
    <w:p w14:paraId="79379B35">
      <w:pPr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7.в исходном положении руки согнуты в локтевых суставах, а при движении вверх ноги согнуты в коленных суставах;</w:t>
      </w:r>
    </w:p>
    <w:p w14:paraId="654A3824">
      <w:pPr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8.руки сгибаются поочерёдно;</w:t>
      </w:r>
    </w:p>
    <w:p w14:paraId="6B589F9B">
      <w:pPr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9. выполнение упражнения прерывается значительной остановкой для отдыха.</w:t>
      </w:r>
    </w:p>
    <w:p w14:paraId="41EFF80B">
      <w:pPr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</w:p>
    <w:p w14:paraId="2E0B85DB">
      <w:pPr>
        <w:keepNext/>
        <w:tabs>
          <w:tab w:val="left" w:pos="735"/>
        </w:tabs>
        <w:ind w:right="0" w:rightChars="0"/>
        <w:jc w:val="both"/>
        <w:outlineLvl w:val="4"/>
        <w:rPr>
          <w:rFonts w:ascii="Times New Roman" w:hAnsi="Times New Roman" w:eastAsia="Times New Roman"/>
          <w:b/>
          <w:bCs/>
          <w:i/>
          <w:iCs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b/>
          <w:bCs/>
          <w:i/>
          <w:iCs/>
          <w:sz w:val="28"/>
          <w:szCs w:val="28"/>
          <w:u w:val="single"/>
          <w:lang w:eastAsia="ru-RU"/>
        </w:rPr>
        <w:t>1.2.Девушки (1 девушка выполняет, 1 запасная)</w:t>
      </w:r>
    </w:p>
    <w:p w14:paraId="0B1ADD75">
      <w:pPr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Форма одежды полевая, обувь спортивная без шипов.</w:t>
      </w:r>
    </w:p>
    <w:p w14:paraId="20AE7C24">
      <w:pPr>
        <w:keepNext/>
        <w:tabs>
          <w:tab w:val="left" w:pos="735"/>
        </w:tabs>
        <w:ind w:right="0" w:rightChars="0"/>
        <w:jc w:val="both"/>
        <w:outlineLvl w:val="4"/>
        <w:rPr>
          <w:rFonts w:ascii="Times New Roman" w:hAnsi="Times New Roman" w:eastAsia="Times New Roman"/>
          <w:b/>
          <w:bCs/>
          <w:i/>
          <w:iCs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b/>
          <w:bCs/>
          <w:i/>
          <w:iCs/>
          <w:sz w:val="28"/>
          <w:szCs w:val="28"/>
          <w:lang w:eastAsia="ru-RU"/>
        </w:rPr>
        <w:t xml:space="preserve"> Комплексное силовое упражнение.</w:t>
      </w:r>
    </w:p>
    <w:p w14:paraId="60DD321D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Подъем туловища на количество раз в течение 30 секунд- из положения лежа на спине до касания локтями колен ног (руки за голову, ноги закреплены, допускается незначительное сгибание ног в коленях, при возвращении  в исходное положение касание лопатками опоры обязательно) и затем  без паузы сгибание  и разгибание  рук в упоре на количество раз в течение 30 секунд.( тело прямое,  руки  сгибать  до касания грудью пола).</w:t>
      </w:r>
    </w:p>
    <w:p w14:paraId="20D875DA">
      <w:pPr>
        <w:tabs>
          <w:tab w:val="left" w:pos="1134"/>
        </w:tabs>
        <w:ind w:right="0" w:rightChars="0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2B2DF494">
      <w:pPr>
        <w:tabs>
          <w:tab w:val="left" w:pos="1134"/>
        </w:tabs>
        <w:ind w:right="0" w:rightChars="0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2.Бег 60 метров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с положения лежа в спортивной обуви без шипов 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(участвуют 7 юношей, 1 девушка).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Результат суммируется, наименьшее время определяет победителя.</w:t>
      </w:r>
    </w:p>
    <w:p w14:paraId="1D0C9714">
      <w:pPr>
        <w:tabs>
          <w:tab w:val="left" w:pos="1134"/>
        </w:tabs>
        <w:ind w:right="0" w:rightChars="0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070C8E6B">
      <w:pPr>
        <w:tabs>
          <w:tab w:val="left" w:pos="1134"/>
        </w:tabs>
        <w:ind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3.Кросс 2000 метров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. Состав: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 участвуют 7 юношей, 1 девушка.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Зачет по последнему участнику.  Взаимопомощь на дистанции разрешается.</w:t>
      </w:r>
    </w:p>
    <w:p w14:paraId="07C06289">
      <w:pPr>
        <w:pageBreakBefore/>
        <w:ind w:left="357" w:right="0" w:rightChars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14:paraId="7A90D611">
      <w:pPr>
        <w:suppressAutoHyphens/>
        <w:ind w:right="0" w:rightChars="0" w:firstLine="709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</w:p>
    <w:p w14:paraId="21714223">
      <w:pPr>
        <w:suppressAutoHyphens/>
        <w:ind w:right="0" w:rightChars="0" w:firstLine="709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КОНКУРС </w:t>
      </w:r>
    </w:p>
    <w:p w14:paraId="11030B37">
      <w:pPr>
        <w:suppressAutoHyphens/>
        <w:ind w:right="0" w:rightChars="0" w:firstLine="709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</w:p>
    <w:p w14:paraId="3CD1EFEF">
      <w:pPr>
        <w:ind w:right="0" w:rightChars="0"/>
        <w:jc w:val="center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«Военизированная эстафета»</w:t>
      </w:r>
    </w:p>
    <w:p w14:paraId="5CEE6B14">
      <w:pPr>
        <w:ind w:right="0" w:rightChars="0"/>
        <w:jc w:val="center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418ED481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>Участвуют 10 юнармейцев команды (8 юноши + 2 девочки). Форма одежды полевая с длинным рукавом, головные уборы, спортивная обувь или ботинки с высокими берцами (однообразная по выбору команды).</w:t>
      </w:r>
    </w:p>
    <w:p w14:paraId="1F7B2478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>В команде – укомплектованная санитарная сумка.</w:t>
      </w:r>
    </w:p>
    <w:p w14:paraId="5232CDA2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>Военизированная эстафета включает в себя 5 этапов. На каждом этапе эстафеты находятся по два человека от команды. По команде судьи первая пара на старте с ММГ- АК – 74 начинает преодолевать первый этап, после выполнения задания, пара бежит на второй этап и передает эстафету (ММГ-АК – 74) следующей паре. При прохождении этапа ММГ-АК – 74 находится в положении «За спину».Зачет по последнему участнику, прибывшему на финиш.</w:t>
      </w:r>
    </w:p>
    <w:p w14:paraId="0207A8FB">
      <w:pPr>
        <w:ind w:right="0" w:rightChars="0"/>
        <w:jc w:val="center"/>
        <w:rPr>
          <w:rFonts w:ascii="Times New Roman" w:hAnsi="Times New Roman" w:eastAsia="Times New Roman"/>
          <w:b/>
          <w:sz w:val="28"/>
          <w:szCs w:val="28"/>
          <w:u w:val="single"/>
          <w:lang w:eastAsia="ru-RU"/>
        </w:rPr>
      </w:pPr>
    </w:p>
    <w:p w14:paraId="7AEA5296">
      <w:pPr>
        <w:ind w:right="0" w:rightChars="0"/>
        <w:jc w:val="center"/>
        <w:rPr>
          <w:rFonts w:ascii="Times New Roman" w:hAnsi="Times New Roman" w:eastAsia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u w:val="single"/>
          <w:lang w:eastAsia="ru-RU"/>
        </w:rPr>
        <w:t>Порядок выполнения военизированной эстафеты:</w:t>
      </w:r>
    </w:p>
    <w:p w14:paraId="0A6F478C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6.1 этап: Надевание общевойскового защитного комплекса (ОЗК) в виде плаща.</w:t>
      </w:r>
    </w:p>
    <w:p w14:paraId="6A18846C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Участники (2 чел.) начинают движение бегом (ускоренным шагом) с отметки «Старт» по команде судьи, имея ММГ-АК–74 (эстафетный реквизит передаётся как эстафетная палочка) в положении «За спину», прибывают на учебное место, надевают ОЗК в виде плаща.</w:t>
      </w:r>
    </w:p>
    <w:p w14:paraId="499D16C6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Исходное положение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: На плащ-палатке расположены: противогаз, ОЗК (Плащ, чулки, перчатки) свернуты в рулон.</w:t>
      </w:r>
    </w:p>
    <w:p w14:paraId="2A7F8738">
      <w:pPr>
        <w:ind w:right="0" w:rightChars="0"/>
        <w:jc w:val="both"/>
        <w:rPr>
          <w:rFonts w:ascii="Times New Roman" w:hAnsi="Times New Roman" w:eastAsia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u w:val="single"/>
          <w:lang w:eastAsia="ru-RU"/>
        </w:rPr>
        <w:t>Самостоятельно:</w:t>
      </w:r>
    </w:p>
    <w:p w14:paraId="79732849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1. снимает с себя и кладет на землю ММГ–АК-74 М;</w:t>
      </w:r>
    </w:p>
    <w:p w14:paraId="51DD7A85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2. надевает на себя противогаз в «положении походном»;</w:t>
      </w:r>
    </w:p>
    <w:p w14:paraId="38B21FDA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3. разворачивает ОЗК;</w:t>
      </w:r>
    </w:p>
    <w:p w14:paraId="247CB860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4. надевает чулки швами наружу ног, застегивает хлястики, начиная с нижнего и завязывает обе тесемки на поясе ремня;</w:t>
      </w:r>
    </w:p>
    <w:p w14:paraId="5FBA0DF8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5. переводит в боевое положение противогаз и надевает защитный шлем противогаза;</w:t>
      </w:r>
    </w:p>
    <w:p w14:paraId="7FB6CDCA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6. надевает перчатки;</w:t>
      </w:r>
    </w:p>
    <w:p w14:paraId="2301B166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7. раскрывает чехол плаща, надевает плащ в рукава, при этом петли на низах рукавов надевает на большой палец по верх перчаток;</w:t>
      </w:r>
    </w:p>
    <w:p w14:paraId="12FF6901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8. надевает капюшон на защитный шлем противогаза и застегивает плащ с веху вниз (на шпиньки);</w:t>
      </w:r>
    </w:p>
    <w:p w14:paraId="6B6C01C2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9. берет автомат ММГ–АК-74 М «За спину».</w:t>
      </w:r>
    </w:p>
    <w:p w14:paraId="298C6ABC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10.Выполнив норматив, подает установленный сигнал- «Шаг вперед, хлопок в ладоши».</w:t>
      </w:r>
    </w:p>
    <w:p w14:paraId="0AE7807F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В ходе выполнения упражнения судьи фиксируют допущенные ошибки.</w:t>
      </w:r>
    </w:p>
    <w:p w14:paraId="6E394593">
      <w:pPr>
        <w:ind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     К ошибкам на 1 этапе: 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Надевание общевойскового защитного комплекса (ОЗК) «в виде плаща»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относятся:</w:t>
      </w:r>
    </w:p>
    <w:p w14:paraId="262F1682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- надевание защитных чулок производится с застегнутыми хлястиками;</w:t>
      </w:r>
    </w:p>
    <w:p w14:paraId="777F47AC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- не завязаны обе тесемки на поясном ремне;</w:t>
      </w:r>
    </w:p>
    <w:p w14:paraId="68ED9881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- не правильно застегнуты борта плаща, не полностью надеты чулки;</w:t>
      </w:r>
    </w:p>
    <w:p w14:paraId="7E0072FD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- не закреплены держатели шпиньков или не застегнуты два шпинька;</w:t>
      </w:r>
    </w:p>
    <w:p w14:paraId="724843DA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- при надевании ОЗК в виде плаща, плащ застегивал без перчаток;</w:t>
      </w:r>
    </w:p>
    <w:p w14:paraId="595FEA6B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- не надел капюшон;</w:t>
      </w:r>
    </w:p>
    <w:p w14:paraId="4FB0FE2F">
      <w:pPr>
        <w:ind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- не соблюдал последовательность выполнения норматива.</w:t>
      </w:r>
    </w:p>
    <w:p w14:paraId="54143FD1">
      <w:pPr>
        <w:ind w:right="0" w:rightChars="0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Продолжение 6.1. этапа после одевания ОЗК в виде Плаща:</w:t>
      </w:r>
    </w:p>
    <w:p w14:paraId="27E12099">
      <w:pPr>
        <w:ind w:left="142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      Участники без дополнительной команды судьи продолжают преодолевать дистанцию «Кочки» в одетом ОЗК с ММГ–АК-74М за спиной (преодоление заболоченного участка по кочкам). Этап, протяженностью 15-20 м с использованием искусственных кочек, которые устанавливаются зигзагообразно, так, чтобы в середине этапа произошло вынужденная смена толчковой ноги. Расстояние между кочками – 1 м. Участники перепрыгивают с кочки на кочку в движении. </w:t>
      </w:r>
    </w:p>
    <w:p w14:paraId="02AC6819">
      <w:pPr>
        <w:ind w:left="142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Если участник заступил за границу кочки, не попал на нее, начисляется один штрафной балл (три сек.). </w:t>
      </w:r>
    </w:p>
    <w:p w14:paraId="2B224ABE">
      <w:pPr>
        <w:ind w:left="142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>После преодоления, прибывают на точку передачи эстафеты и передают следующим участникам эстафету ММГ-АК – 74М, а сами возвращаются к началу этапа для снятия ОЗК (без контроля судей).</w:t>
      </w:r>
    </w:p>
    <w:p w14:paraId="5D9A35B0">
      <w:pPr>
        <w:ind w:left="142" w:right="0" w:rightChars="0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6.2. этап: Медицинская подготовка.</w:t>
      </w:r>
    </w:p>
    <w:p w14:paraId="000A898B">
      <w:pPr>
        <w:ind w:left="142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        Участники (2чел), приняв эстафету от участников 1 этапа, начинают самостоятельно движение бегом (ускоренным шагом) имея ММГ–АК-74М в руке преодолевают этап имитируя продвижение в завале. </w:t>
      </w:r>
    </w:p>
    <w:p w14:paraId="2F4B3C7D">
      <w:pPr>
        <w:ind w:left="142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        Необходимо: по-пластунски проползти по узкому лазу (преодолеть - бревно; автомобильную шину, при этом, не сбив перекладины, не задев запрещенную ленту). Длина «коридора» – 5-7 м. За каждую сбитую перекладину, касание ленты начисляется один штрафной балл (3 сек.).</w:t>
      </w:r>
    </w:p>
    <w:p w14:paraId="745C5A94">
      <w:pPr>
        <w:ind w:left="142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Исходное положение: на учебном месте развернуты укомплектованные медицинские сумки и принадлежности для оказания первой мед.помощи пострадавшим и транспортировки (раненого). </w:t>
      </w:r>
    </w:p>
    <w:p w14:paraId="160BDF12">
      <w:pPr>
        <w:ind w:left="142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 прибытии на учебное место каждый участник получает задание от судьи по оказанию мед.помощи пострадавшему. </w:t>
      </w:r>
    </w:p>
    <w:p w14:paraId="60798064">
      <w:pPr>
        <w:ind w:left="142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Задания одинаковы для всех команд. Участники должны быть готовы оказать первую мед.помощь пострадавшему:</w:t>
      </w:r>
    </w:p>
    <w:p w14:paraId="303F67C7">
      <w:pPr>
        <w:ind w:left="142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При пулевом ранении: головы, в грудь, живот,бедро, голень</w:t>
      </w:r>
    </w:p>
    <w:p w14:paraId="0B7D02E8">
      <w:pPr>
        <w:ind w:left="142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Выполнить транспортировку раненого.</w:t>
      </w:r>
    </w:p>
    <w:p w14:paraId="55E527F1">
      <w:pPr>
        <w:ind w:left="142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Этап имитирует транспортировку раненого с поля боя в мед.пункт. (на носилках) Необходимо доставить «раненого» с использованием подручных средств в нужную точку. Длина дистанции – 20 м. Раненого необходимо нести бережно, не опуская на землю. За каждое касание раненого земли начисляется один штрафной балл (3 сек.).</w:t>
      </w:r>
    </w:p>
    <w:p w14:paraId="533A2217">
      <w:pPr>
        <w:ind w:left="142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В ходе выполнения задания судьи фиксируют допущенные ошибки, к ним относятся:</w:t>
      </w:r>
    </w:p>
    <w:p w14:paraId="783AA884">
      <w:pPr>
        <w:ind w:left="142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- не правильное положение тела при оказании мед.помощи пострадавшему;</w:t>
      </w:r>
    </w:p>
    <w:p w14:paraId="7D5FB9D3">
      <w:pPr>
        <w:ind w:left="142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- нарушение последовательности и порядок оказания мед.помощи;</w:t>
      </w:r>
    </w:p>
    <w:p w14:paraId="5C68C6D1">
      <w:pPr>
        <w:ind w:left="142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- неверный выбор способа транспортировки раненого.</w:t>
      </w:r>
    </w:p>
    <w:p w14:paraId="3AA020CF">
      <w:pPr>
        <w:ind w:left="142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После выполнения задания участники транспортируют раненого к месту назначения и передают эстафету.</w:t>
      </w:r>
    </w:p>
    <w:p w14:paraId="2C1779B8">
      <w:pPr>
        <w:ind w:left="142" w:right="0" w:rightChars="0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6.3. этап: Неполная разборка и сборка ММГ–АК–74 М.</w:t>
      </w:r>
    </w:p>
    <w:p w14:paraId="1BA55D7D">
      <w:pPr>
        <w:ind w:left="142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Неполная разборка и сборка ММГ–А –74М проводится по прибытию на учебное место.</w:t>
      </w:r>
    </w:p>
    <w:p w14:paraId="32004F7D">
      <w:pPr>
        <w:ind w:left="142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К учебному месту выполняется - Преодоление «Переправы». Этап имитирует переправу через водную преграду (овраг). Правила прохождения этапа: между 3-4 деревьями по высоте 40-50 см и 160-180 см натягиваются параллельно две веревки (диаметр не менее 10 мм). Расстояние между деревьями – 5 метров. Участники должны пройти по веревкам от первого до последнего дерева не касаясь земли. Начало этапа – касание первого дерева, окончание этапа – касание последнего дерева. Между двумя соседними деревьями на веревках одновременно может находиться не более 1-го человека. За каждое касание земли участником начисляется один штрафной балл (3 сек.)</w:t>
      </w:r>
    </w:p>
    <w:p w14:paraId="50F64866">
      <w:pPr>
        <w:ind w:left="142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Исходное положение: На учебном месте устанавливают столы для полной разборки и сборки ММГ–АК–74М. Участники прибывают на учебное место после преодоления «Переправы», снимают с себя ММГ–АК–74М, укладывают его на стол и по команде судьи, приступают к полной разборке автомата, а после касания стола, газовой трубкой, без дополнительной команды – к сборке автомата. При этом, не нарушая последовательность разборки и сборки автомата.</w:t>
      </w:r>
    </w:p>
    <w:p w14:paraId="134450AB">
      <w:pPr>
        <w:ind w:left="142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Ошибки при разборке и сборке ММГ–АК–74М:</w:t>
      </w:r>
    </w:p>
    <w:p w14:paraId="3ED75AE8">
      <w:pPr>
        <w:ind w:left="142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- не произведена проверка патронов в патроннике, спуск курка с боевого взвода произведен не в положении автомата под углом 45-60</w:t>
      </w:r>
      <w:r>
        <w:rPr>
          <w:rFonts w:ascii="Times New Roman" w:hAnsi="Times New Roman" w:eastAsia="Times New Roman"/>
          <w:sz w:val="28"/>
          <w:szCs w:val="28"/>
          <w:vertAlign w:val="superscript"/>
          <w:lang w:eastAsia="ru-RU"/>
        </w:rPr>
        <w:t>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от поверхности стола;</w:t>
      </w:r>
    </w:p>
    <w:p w14:paraId="66C74541">
      <w:pPr>
        <w:ind w:left="142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- не соблюдается последовательность при разборке и сборке автомата:</w:t>
      </w:r>
    </w:p>
    <w:p w14:paraId="05B8B9B1">
      <w:pPr>
        <w:ind w:left="142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- падение со стола отдельных частей автомата или патронов на пол, землю;</w:t>
      </w:r>
    </w:p>
    <w:p w14:paraId="1AB85E12">
      <w:pPr>
        <w:ind w:left="142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 при сборке автомата не произведен спуск курка с боевого взвода и автомат не поставлен на предохранитель. </w:t>
      </w:r>
    </w:p>
    <w:p w14:paraId="2DFD96CE">
      <w:pPr>
        <w:ind w:left="142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За одну ошибку начисляют один штрафной балл (3 сек.)</w:t>
      </w:r>
    </w:p>
    <w:p w14:paraId="748F3480">
      <w:pPr>
        <w:ind w:left="142" w:right="0" w:rightChars="0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6.4. этап: Снаряжение магазинов проводится классическим способом.</w:t>
      </w:r>
    </w:p>
    <w:p w14:paraId="34DE0045">
      <w:pPr>
        <w:ind w:left="142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Участники (2 чел.) приняв эстафету от участников 3 этапа начинают самостоятельные движения бегом (ускоренным шагом) имея ММГ АК-74М в положении «За спину». На плащ палатке лежат магазины (2 шт) по 30 шт. учебных патронов, сначала разряжают магазины и снова снаряжают их. По окончанию выдвигаются к 5 этапу и передают эстафету.</w:t>
      </w:r>
    </w:p>
    <w:p w14:paraId="43BD34F4">
      <w:pPr>
        <w:ind w:left="142" w:right="0" w:rightChars="0"/>
        <w:jc w:val="both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6.5. этап: Перенос ящика с боеприпасами в указанную точку на поле боя.</w:t>
      </w:r>
    </w:p>
    <w:p w14:paraId="4CA53EF8">
      <w:pPr>
        <w:ind w:left="142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Необходимо бегом (ускоренным шагом) доставить ящик с боеприпасами в назначенную точку, не допустив его падения. Дистанция 35-40 м. Масса ящика 30 кг. Вместе с ящиком боеприпасов «финишировать». За каждое падение и касание ящика земли 1 штрафной балл (3 сек).</w:t>
      </w:r>
    </w:p>
    <w:p w14:paraId="7A6D911F">
      <w:pPr>
        <w:ind w:left="142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6.6. этап: Оценочные показатели конкурса</w:t>
      </w:r>
    </w:p>
    <w:p w14:paraId="58655B14">
      <w:pPr>
        <w:ind w:left="142" w:right="0" w:rightChars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Результаты конкурса опр. по наименьшему времени прохождения дистанции с учетом штрафных баллов, полученных на этапах. За одну ошибку назначается 1 штрафной балл (3 сек).</w:t>
      </w:r>
    </w:p>
    <w:p w14:paraId="4364022E">
      <w:pPr>
        <w:ind w:left="142" w:right="0" w:rightChars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При одинаковом времени прохождения дистанции у двух и более команд первенство определяется по наименьшему кол-ву штрафных баллов. </w:t>
      </w:r>
    </w:p>
    <w:p w14:paraId="6EB47879">
      <w:pPr>
        <w:ind w:left="142" w:right="0" w:rightChars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</w:p>
    <w:sectPr>
      <w:footerReference r:id="rId3" w:type="default"/>
      <w:pgSz w:w="11906" w:h="16838"/>
      <w:pgMar w:top="1134" w:right="845" w:bottom="1134" w:left="1221" w:header="708" w:footer="708" w:gutter="0"/>
      <w:pgNumType w:start="1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CC"/>
    <w:family w:val="swiss"/>
    <w:pitch w:val="default"/>
    <w:sig w:usb0="A00002EF" w:usb1="4000207B" w:usb2="0000000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79834026"/>
      <w:docPartObj>
        <w:docPartGallery w:val="AutoText"/>
      </w:docPartObj>
    </w:sdtPr>
    <w:sdtContent>
      <w:p w14:paraId="0E74A158">
        <w:pPr>
          <w:pStyle w:val="24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32</w:t>
        </w:r>
        <w:r>
          <w:fldChar w:fldCharType="end"/>
        </w:r>
      </w:p>
    </w:sdtContent>
  </w:sdt>
  <w:p w14:paraId="2B5E635E">
    <w:pPr>
      <w:pStyle w:val="2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751600"/>
    <w:multiLevelType w:val="multilevel"/>
    <w:tmpl w:val="0C751600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nsid w:val="11923844"/>
    <w:multiLevelType w:val="multilevel"/>
    <w:tmpl w:val="11923844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nsid w:val="2DEB572B"/>
    <w:multiLevelType w:val="multilevel"/>
    <w:tmpl w:val="2DEB572B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nsid w:val="457E3976"/>
    <w:multiLevelType w:val="multilevel"/>
    <w:tmpl w:val="457E3976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nsid w:val="47030F57"/>
    <w:multiLevelType w:val="multilevel"/>
    <w:tmpl w:val="47030F57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nsid w:val="4AA61652"/>
    <w:multiLevelType w:val="multilevel"/>
    <w:tmpl w:val="4AA61652"/>
    <w:lvl w:ilvl="0" w:tentative="0">
      <w:start w:val="1"/>
      <w:numFmt w:val="decimal"/>
      <w:lvlText w:val="%1."/>
      <w:lvlJc w:val="left"/>
      <w:pPr>
        <w:tabs>
          <w:tab w:val="left" w:pos="928"/>
        </w:tabs>
        <w:ind w:left="928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AD30A33"/>
    <w:multiLevelType w:val="multilevel"/>
    <w:tmpl w:val="5AD30A33"/>
    <w:lvl w:ilvl="0" w:tentative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AC008D"/>
    <w:multiLevelType w:val="multilevel"/>
    <w:tmpl w:val="60AC008D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nsid w:val="653A399F"/>
    <w:multiLevelType w:val="multilevel"/>
    <w:tmpl w:val="653A399F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nsid w:val="72F504B2"/>
    <w:multiLevelType w:val="singleLevel"/>
    <w:tmpl w:val="72F504B2"/>
    <w:lvl w:ilvl="0" w:tentative="0">
      <w:start w:val="1"/>
      <w:numFmt w:val="upperRoman"/>
      <w:suff w:val="space"/>
      <w:lvlText w:val="%1."/>
      <w:lvlJc w:val="left"/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0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hideSpellingErrors/>
  <w:hideGrammaticalErrors/>
  <w:documentProtection w:enforcement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F1A"/>
    <w:rsid w:val="00014411"/>
    <w:rsid w:val="00017BC7"/>
    <w:rsid w:val="00027A8D"/>
    <w:rsid w:val="00037830"/>
    <w:rsid w:val="00040AE9"/>
    <w:rsid w:val="00052C4B"/>
    <w:rsid w:val="00057AB6"/>
    <w:rsid w:val="00060BB3"/>
    <w:rsid w:val="00083CF6"/>
    <w:rsid w:val="00097E67"/>
    <w:rsid w:val="000D67F8"/>
    <w:rsid w:val="000D6D05"/>
    <w:rsid w:val="000E4B68"/>
    <w:rsid w:val="000F24C8"/>
    <w:rsid w:val="000F43CD"/>
    <w:rsid w:val="001012E7"/>
    <w:rsid w:val="00104ED1"/>
    <w:rsid w:val="0012164F"/>
    <w:rsid w:val="00123AE2"/>
    <w:rsid w:val="00125803"/>
    <w:rsid w:val="001356EC"/>
    <w:rsid w:val="00141F3F"/>
    <w:rsid w:val="00143F42"/>
    <w:rsid w:val="00145D68"/>
    <w:rsid w:val="00164EC5"/>
    <w:rsid w:val="00184653"/>
    <w:rsid w:val="00186821"/>
    <w:rsid w:val="0019174E"/>
    <w:rsid w:val="001B09DD"/>
    <w:rsid w:val="001B14E3"/>
    <w:rsid w:val="001E5135"/>
    <w:rsid w:val="0020014E"/>
    <w:rsid w:val="002018A7"/>
    <w:rsid w:val="002133BB"/>
    <w:rsid w:val="002404B9"/>
    <w:rsid w:val="00242051"/>
    <w:rsid w:val="002523B1"/>
    <w:rsid w:val="00260E8B"/>
    <w:rsid w:val="00273BFB"/>
    <w:rsid w:val="002740A5"/>
    <w:rsid w:val="00282F71"/>
    <w:rsid w:val="00284098"/>
    <w:rsid w:val="00296D9F"/>
    <w:rsid w:val="002A2488"/>
    <w:rsid w:val="002A53A6"/>
    <w:rsid w:val="002B0245"/>
    <w:rsid w:val="002D04F4"/>
    <w:rsid w:val="002D4E09"/>
    <w:rsid w:val="002D5DAC"/>
    <w:rsid w:val="002E7598"/>
    <w:rsid w:val="002F4D8A"/>
    <w:rsid w:val="00305592"/>
    <w:rsid w:val="0032661B"/>
    <w:rsid w:val="00351360"/>
    <w:rsid w:val="00356338"/>
    <w:rsid w:val="00362D27"/>
    <w:rsid w:val="003822E0"/>
    <w:rsid w:val="00397866"/>
    <w:rsid w:val="003A5617"/>
    <w:rsid w:val="003B10B5"/>
    <w:rsid w:val="003B717F"/>
    <w:rsid w:val="003C66E6"/>
    <w:rsid w:val="003D2B35"/>
    <w:rsid w:val="003F19A6"/>
    <w:rsid w:val="00412A48"/>
    <w:rsid w:val="00420A51"/>
    <w:rsid w:val="00426CE6"/>
    <w:rsid w:val="004310AC"/>
    <w:rsid w:val="00440B86"/>
    <w:rsid w:val="0044238E"/>
    <w:rsid w:val="00445571"/>
    <w:rsid w:val="00453AA4"/>
    <w:rsid w:val="004573DD"/>
    <w:rsid w:val="00462563"/>
    <w:rsid w:val="00464D06"/>
    <w:rsid w:val="004879B6"/>
    <w:rsid w:val="0049508A"/>
    <w:rsid w:val="00495283"/>
    <w:rsid w:val="004A7048"/>
    <w:rsid w:val="004C5654"/>
    <w:rsid w:val="004E0C76"/>
    <w:rsid w:val="00504249"/>
    <w:rsid w:val="0051419E"/>
    <w:rsid w:val="005151FA"/>
    <w:rsid w:val="00516A8D"/>
    <w:rsid w:val="00520C47"/>
    <w:rsid w:val="00553215"/>
    <w:rsid w:val="00553A2B"/>
    <w:rsid w:val="00561F03"/>
    <w:rsid w:val="00563B37"/>
    <w:rsid w:val="00570DCC"/>
    <w:rsid w:val="00571DDA"/>
    <w:rsid w:val="00582067"/>
    <w:rsid w:val="00585DC7"/>
    <w:rsid w:val="005D1A4C"/>
    <w:rsid w:val="005D728E"/>
    <w:rsid w:val="0060381B"/>
    <w:rsid w:val="00610FC1"/>
    <w:rsid w:val="00612870"/>
    <w:rsid w:val="006202F6"/>
    <w:rsid w:val="006333E5"/>
    <w:rsid w:val="00643F45"/>
    <w:rsid w:val="00655C31"/>
    <w:rsid w:val="0066179E"/>
    <w:rsid w:val="00674727"/>
    <w:rsid w:val="00693C3C"/>
    <w:rsid w:val="00693FB7"/>
    <w:rsid w:val="00697204"/>
    <w:rsid w:val="006A7ECF"/>
    <w:rsid w:val="006C7CFA"/>
    <w:rsid w:val="006D5F6D"/>
    <w:rsid w:val="006E0F9D"/>
    <w:rsid w:val="006E1186"/>
    <w:rsid w:val="006F12F5"/>
    <w:rsid w:val="006F45A6"/>
    <w:rsid w:val="006F552D"/>
    <w:rsid w:val="006F6868"/>
    <w:rsid w:val="007323FC"/>
    <w:rsid w:val="00737356"/>
    <w:rsid w:val="00753620"/>
    <w:rsid w:val="007612A6"/>
    <w:rsid w:val="00773DFB"/>
    <w:rsid w:val="007812CD"/>
    <w:rsid w:val="007860FB"/>
    <w:rsid w:val="00793CDB"/>
    <w:rsid w:val="00797DA3"/>
    <w:rsid w:val="007A192D"/>
    <w:rsid w:val="007B0ACF"/>
    <w:rsid w:val="007B39BA"/>
    <w:rsid w:val="007B47DF"/>
    <w:rsid w:val="007C0F7E"/>
    <w:rsid w:val="007E7FC4"/>
    <w:rsid w:val="0081518F"/>
    <w:rsid w:val="008226F5"/>
    <w:rsid w:val="0082621F"/>
    <w:rsid w:val="00832266"/>
    <w:rsid w:val="00834549"/>
    <w:rsid w:val="00845D21"/>
    <w:rsid w:val="00853AEB"/>
    <w:rsid w:val="008556E0"/>
    <w:rsid w:val="00855F19"/>
    <w:rsid w:val="0086118E"/>
    <w:rsid w:val="00873D1A"/>
    <w:rsid w:val="00877B3A"/>
    <w:rsid w:val="00885B28"/>
    <w:rsid w:val="00893D9E"/>
    <w:rsid w:val="008A0DAE"/>
    <w:rsid w:val="008A1816"/>
    <w:rsid w:val="008A448A"/>
    <w:rsid w:val="008B2DEC"/>
    <w:rsid w:val="008D3443"/>
    <w:rsid w:val="008D756D"/>
    <w:rsid w:val="008E0ED0"/>
    <w:rsid w:val="008F3875"/>
    <w:rsid w:val="008F6528"/>
    <w:rsid w:val="00901F1A"/>
    <w:rsid w:val="00904EBC"/>
    <w:rsid w:val="00925C42"/>
    <w:rsid w:val="00927FFE"/>
    <w:rsid w:val="0094584A"/>
    <w:rsid w:val="009527F4"/>
    <w:rsid w:val="00953E8A"/>
    <w:rsid w:val="00967B7D"/>
    <w:rsid w:val="009832AD"/>
    <w:rsid w:val="009843BE"/>
    <w:rsid w:val="0098535F"/>
    <w:rsid w:val="00986941"/>
    <w:rsid w:val="009A5346"/>
    <w:rsid w:val="009A7ECB"/>
    <w:rsid w:val="009B3EA7"/>
    <w:rsid w:val="009B6D70"/>
    <w:rsid w:val="009C108B"/>
    <w:rsid w:val="009C4041"/>
    <w:rsid w:val="009F4E12"/>
    <w:rsid w:val="00A0524B"/>
    <w:rsid w:val="00A06D6C"/>
    <w:rsid w:val="00A06DF7"/>
    <w:rsid w:val="00A216AC"/>
    <w:rsid w:val="00A320C9"/>
    <w:rsid w:val="00A33659"/>
    <w:rsid w:val="00A53FDD"/>
    <w:rsid w:val="00A57E97"/>
    <w:rsid w:val="00A6061D"/>
    <w:rsid w:val="00A61644"/>
    <w:rsid w:val="00A70BDC"/>
    <w:rsid w:val="00AA790C"/>
    <w:rsid w:val="00AB6340"/>
    <w:rsid w:val="00AD0940"/>
    <w:rsid w:val="00AD273C"/>
    <w:rsid w:val="00AE1E33"/>
    <w:rsid w:val="00AF5452"/>
    <w:rsid w:val="00B2033A"/>
    <w:rsid w:val="00B355C1"/>
    <w:rsid w:val="00B458E5"/>
    <w:rsid w:val="00B4684A"/>
    <w:rsid w:val="00B50B89"/>
    <w:rsid w:val="00B54FA0"/>
    <w:rsid w:val="00B56E43"/>
    <w:rsid w:val="00B64FD5"/>
    <w:rsid w:val="00B666AD"/>
    <w:rsid w:val="00B703F5"/>
    <w:rsid w:val="00BA065A"/>
    <w:rsid w:val="00BA2CD9"/>
    <w:rsid w:val="00BC210A"/>
    <w:rsid w:val="00BD0783"/>
    <w:rsid w:val="00BE65E5"/>
    <w:rsid w:val="00BF123B"/>
    <w:rsid w:val="00BF665C"/>
    <w:rsid w:val="00C01D5E"/>
    <w:rsid w:val="00C025D7"/>
    <w:rsid w:val="00C063CD"/>
    <w:rsid w:val="00C243C6"/>
    <w:rsid w:val="00C27E8D"/>
    <w:rsid w:val="00C3598B"/>
    <w:rsid w:val="00C527AB"/>
    <w:rsid w:val="00C52FA1"/>
    <w:rsid w:val="00C71C9D"/>
    <w:rsid w:val="00CD6FC8"/>
    <w:rsid w:val="00CE0E78"/>
    <w:rsid w:val="00CF2386"/>
    <w:rsid w:val="00D037FD"/>
    <w:rsid w:val="00D12919"/>
    <w:rsid w:val="00D13338"/>
    <w:rsid w:val="00D1588F"/>
    <w:rsid w:val="00D25138"/>
    <w:rsid w:val="00D25D24"/>
    <w:rsid w:val="00D36FBC"/>
    <w:rsid w:val="00D44646"/>
    <w:rsid w:val="00D46575"/>
    <w:rsid w:val="00D4661B"/>
    <w:rsid w:val="00D4796A"/>
    <w:rsid w:val="00D53603"/>
    <w:rsid w:val="00D661C0"/>
    <w:rsid w:val="00D803A5"/>
    <w:rsid w:val="00D87A2E"/>
    <w:rsid w:val="00DB09D3"/>
    <w:rsid w:val="00DB4E37"/>
    <w:rsid w:val="00DC4D0D"/>
    <w:rsid w:val="00DD2881"/>
    <w:rsid w:val="00DE2055"/>
    <w:rsid w:val="00DE2716"/>
    <w:rsid w:val="00DF3B6B"/>
    <w:rsid w:val="00E0217C"/>
    <w:rsid w:val="00E1023C"/>
    <w:rsid w:val="00E177AC"/>
    <w:rsid w:val="00E34FE5"/>
    <w:rsid w:val="00E50B73"/>
    <w:rsid w:val="00E53894"/>
    <w:rsid w:val="00E57197"/>
    <w:rsid w:val="00E62424"/>
    <w:rsid w:val="00E67FD5"/>
    <w:rsid w:val="00E73752"/>
    <w:rsid w:val="00E74CF5"/>
    <w:rsid w:val="00E828F1"/>
    <w:rsid w:val="00E96B04"/>
    <w:rsid w:val="00EA1437"/>
    <w:rsid w:val="00EA672A"/>
    <w:rsid w:val="00EA7D8E"/>
    <w:rsid w:val="00ED1A57"/>
    <w:rsid w:val="00F017A9"/>
    <w:rsid w:val="00F22C55"/>
    <w:rsid w:val="00F47C59"/>
    <w:rsid w:val="00F63EC0"/>
    <w:rsid w:val="00F6588E"/>
    <w:rsid w:val="00F87B40"/>
    <w:rsid w:val="00F87FDF"/>
    <w:rsid w:val="00F93481"/>
    <w:rsid w:val="00F94D73"/>
    <w:rsid w:val="00FA70F1"/>
    <w:rsid w:val="00FB7F00"/>
    <w:rsid w:val="10EA6DEE"/>
    <w:rsid w:val="21F66573"/>
    <w:rsid w:val="526A7E2D"/>
    <w:rsid w:val="727F0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qFormat="1" w:uiPriority="39" w:name="toc 2"/>
    <w:lsdException w:qFormat="1"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ru-RU" w:eastAsia="en-US" w:bidi="ar-SA"/>
    </w:rPr>
  </w:style>
  <w:style w:type="paragraph" w:styleId="2">
    <w:name w:val="heading 1"/>
    <w:basedOn w:val="1"/>
    <w:next w:val="1"/>
    <w:link w:val="34"/>
    <w:qFormat/>
    <w:uiPriority w:val="9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35"/>
    <w:semiHidden/>
    <w:unhideWhenUsed/>
    <w:qFormat/>
    <w:uiPriority w:val="9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36"/>
    <w:semiHidden/>
    <w:unhideWhenUsed/>
    <w:qFormat/>
    <w:uiPriority w:val="9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5">
    <w:name w:val="heading 4"/>
    <w:basedOn w:val="1"/>
    <w:next w:val="1"/>
    <w:link w:val="37"/>
    <w:semiHidden/>
    <w:unhideWhenUsed/>
    <w:qFormat/>
    <w:uiPriority w:val="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link w:val="38"/>
    <w:semiHidden/>
    <w:unhideWhenUsed/>
    <w:qFormat/>
    <w:uiPriority w:val="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link w:val="39"/>
    <w:semiHidden/>
    <w:unhideWhenUsed/>
    <w:qFormat/>
    <w:uiPriority w:val="9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7"/>
    <w:basedOn w:val="1"/>
    <w:next w:val="1"/>
    <w:link w:val="40"/>
    <w:semiHidden/>
    <w:unhideWhenUsed/>
    <w:qFormat/>
    <w:uiPriority w:val="9"/>
    <w:pPr>
      <w:spacing w:before="240" w:after="60"/>
      <w:outlineLvl w:val="6"/>
    </w:pPr>
  </w:style>
  <w:style w:type="paragraph" w:styleId="9">
    <w:name w:val="heading 8"/>
    <w:basedOn w:val="1"/>
    <w:next w:val="1"/>
    <w:link w:val="41"/>
    <w:semiHidden/>
    <w:unhideWhenUsed/>
    <w:qFormat/>
    <w:uiPriority w:val="9"/>
    <w:pPr>
      <w:spacing w:before="240" w:after="60"/>
      <w:outlineLvl w:val="7"/>
    </w:pPr>
    <w:rPr>
      <w:i/>
      <w:iCs/>
    </w:rPr>
  </w:style>
  <w:style w:type="paragraph" w:styleId="10">
    <w:name w:val="heading 9"/>
    <w:basedOn w:val="1"/>
    <w:next w:val="1"/>
    <w:link w:val="42"/>
    <w:semiHidden/>
    <w:unhideWhenUsed/>
    <w:qFormat/>
    <w:uiPriority w:val="9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basedOn w:val="11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4">
    <w:name w:val="Emphasis"/>
    <w:basedOn w:val="11"/>
    <w:qFormat/>
    <w:uiPriority w:val="20"/>
    <w:rPr>
      <w:rFonts w:asciiTheme="minorHAnsi" w:hAnsiTheme="minorHAnsi"/>
      <w:b/>
      <w:i/>
      <w:iCs/>
    </w:rPr>
  </w:style>
  <w:style w:type="character" w:styleId="15">
    <w:name w:val="Hyperlink"/>
    <w:qFormat/>
    <w:uiPriority w:val="0"/>
    <w:rPr>
      <w:color w:val="0000FF"/>
      <w:u w:val="single"/>
    </w:rPr>
  </w:style>
  <w:style w:type="character" w:styleId="16">
    <w:name w:val="Strong"/>
    <w:basedOn w:val="11"/>
    <w:qFormat/>
    <w:uiPriority w:val="22"/>
    <w:rPr>
      <w:b/>
      <w:bCs/>
    </w:rPr>
  </w:style>
  <w:style w:type="paragraph" w:styleId="17">
    <w:name w:val="Balloon Text"/>
    <w:basedOn w:val="1"/>
    <w:link w:val="5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8">
    <w:name w:val="header"/>
    <w:basedOn w:val="1"/>
    <w:link w:val="60"/>
    <w:unhideWhenUsed/>
    <w:uiPriority w:val="99"/>
    <w:pPr>
      <w:tabs>
        <w:tab w:val="center" w:pos="4677"/>
        <w:tab w:val="right" w:pos="9355"/>
      </w:tabs>
    </w:pPr>
  </w:style>
  <w:style w:type="paragraph" w:styleId="19">
    <w:name w:val="Body Text"/>
    <w:basedOn w:val="1"/>
    <w:link w:val="57"/>
    <w:qFormat/>
    <w:uiPriority w:val="0"/>
    <w:pPr>
      <w:spacing w:after="120"/>
    </w:pPr>
    <w:rPr>
      <w:rFonts w:ascii="Times New Roman" w:hAnsi="Times New Roman" w:eastAsia="Times New Roman"/>
      <w:lang w:eastAsia="zh-CN"/>
    </w:rPr>
  </w:style>
  <w:style w:type="paragraph" w:styleId="20">
    <w:name w:val="toc 1"/>
    <w:basedOn w:val="1"/>
    <w:next w:val="1"/>
    <w:autoRedefine/>
    <w:semiHidden/>
    <w:unhideWhenUsed/>
    <w:qFormat/>
    <w:uiPriority w:val="39"/>
    <w:pPr>
      <w:spacing w:after="100"/>
    </w:pPr>
  </w:style>
  <w:style w:type="paragraph" w:styleId="21">
    <w:name w:val="toc 3"/>
    <w:basedOn w:val="1"/>
    <w:next w:val="1"/>
    <w:autoRedefine/>
    <w:semiHidden/>
    <w:unhideWhenUsed/>
    <w:qFormat/>
    <w:uiPriority w:val="39"/>
    <w:pPr>
      <w:spacing w:after="100"/>
      <w:ind w:left="480"/>
    </w:pPr>
  </w:style>
  <w:style w:type="paragraph" w:styleId="22">
    <w:name w:val="toc 2"/>
    <w:basedOn w:val="1"/>
    <w:next w:val="1"/>
    <w:autoRedefine/>
    <w:semiHidden/>
    <w:unhideWhenUsed/>
    <w:qFormat/>
    <w:uiPriority w:val="39"/>
    <w:pPr>
      <w:spacing w:after="100"/>
      <w:ind w:left="240"/>
    </w:pPr>
  </w:style>
  <w:style w:type="paragraph" w:styleId="23">
    <w:name w:val="Title"/>
    <w:basedOn w:val="1"/>
    <w:next w:val="1"/>
    <w:link w:val="43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24">
    <w:name w:val="footer"/>
    <w:basedOn w:val="1"/>
    <w:link w:val="27"/>
    <w:unhideWhenUsed/>
    <w:qFormat/>
    <w:uiPriority w:val="99"/>
    <w:pPr>
      <w:tabs>
        <w:tab w:val="center" w:pos="4677"/>
        <w:tab w:val="right" w:pos="9355"/>
      </w:tabs>
    </w:pPr>
  </w:style>
  <w:style w:type="paragraph" w:styleId="25">
    <w:name w:val="Subtitle"/>
    <w:basedOn w:val="1"/>
    <w:next w:val="1"/>
    <w:link w:val="44"/>
    <w:qFormat/>
    <w:uiPriority w:val="11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table" w:styleId="26">
    <w:name w:val="Table Grid"/>
    <w:basedOn w:val="12"/>
    <w:qFormat/>
    <w:uiPriority w:val="39"/>
    <w:rPr>
      <w:rFonts w:eastAsiaTheme="minorHAnsi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7">
    <w:name w:val="Нижний колонтитул Знак"/>
    <w:basedOn w:val="11"/>
    <w:link w:val="24"/>
    <w:qFormat/>
    <w:uiPriority w:val="99"/>
  </w:style>
  <w:style w:type="character" w:customStyle="1" w:styleId="28">
    <w:name w:val="c40"/>
    <w:qFormat/>
    <w:uiPriority w:val="0"/>
  </w:style>
  <w:style w:type="character" w:customStyle="1" w:styleId="29">
    <w:name w:val="c6"/>
    <w:qFormat/>
    <w:uiPriority w:val="0"/>
  </w:style>
  <w:style w:type="character" w:customStyle="1" w:styleId="30">
    <w:name w:val="fontstyle01"/>
    <w:qFormat/>
    <w:uiPriority w:val="0"/>
    <w:rPr>
      <w:rFonts w:hint="default" w:ascii="TimesNewRomanPSMT" w:hAnsi="TimesNewRomanPSMT" w:cs="TimesNewRomanPSMT"/>
      <w:color w:val="000000"/>
      <w:sz w:val="28"/>
      <w:szCs w:val="28"/>
    </w:rPr>
  </w:style>
  <w:style w:type="character" w:customStyle="1" w:styleId="31">
    <w:name w:val="fontstyle21"/>
    <w:qFormat/>
    <w:uiPriority w:val="0"/>
    <w:rPr>
      <w:rFonts w:hint="default" w:ascii="SymbolMT" w:hAnsi="SymbolMT" w:cs="SymbolMT"/>
      <w:color w:val="000000"/>
      <w:sz w:val="28"/>
      <w:szCs w:val="28"/>
    </w:rPr>
  </w:style>
  <w:style w:type="paragraph" w:customStyle="1" w:styleId="32">
    <w:name w:val="c45"/>
    <w:basedOn w:val="1"/>
    <w:qFormat/>
    <w:uiPriority w:val="0"/>
    <w:pPr>
      <w:spacing w:before="100" w:after="100"/>
    </w:pPr>
    <w:rPr>
      <w:rFonts w:ascii="Times New Roman" w:hAnsi="Times New Roman" w:eastAsia="Times New Roman"/>
      <w:lang w:eastAsia="zh-CN"/>
    </w:rPr>
  </w:style>
  <w:style w:type="paragraph" w:styleId="33">
    <w:name w:val="List Paragraph"/>
    <w:basedOn w:val="1"/>
    <w:link w:val="61"/>
    <w:qFormat/>
    <w:uiPriority w:val="34"/>
    <w:pPr>
      <w:ind w:left="720"/>
      <w:contextualSpacing/>
    </w:pPr>
  </w:style>
  <w:style w:type="character" w:customStyle="1" w:styleId="34">
    <w:name w:val="Заголовок 1 Знак"/>
    <w:basedOn w:val="11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35">
    <w:name w:val="Заголовок 2 Знак"/>
    <w:basedOn w:val="11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36">
    <w:name w:val="Заголовок 3 Знак"/>
    <w:basedOn w:val="11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37">
    <w:name w:val="Заголовок 4 Знак"/>
    <w:basedOn w:val="11"/>
    <w:link w:val="5"/>
    <w:semiHidden/>
    <w:qFormat/>
    <w:uiPriority w:val="9"/>
    <w:rPr>
      <w:b/>
      <w:bCs/>
      <w:sz w:val="28"/>
      <w:szCs w:val="28"/>
    </w:rPr>
  </w:style>
  <w:style w:type="character" w:customStyle="1" w:styleId="38">
    <w:name w:val="Заголовок 5 Знак"/>
    <w:basedOn w:val="11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39">
    <w:name w:val="Заголовок 6 Знак"/>
    <w:basedOn w:val="11"/>
    <w:link w:val="7"/>
    <w:semiHidden/>
    <w:qFormat/>
    <w:uiPriority w:val="9"/>
    <w:rPr>
      <w:b/>
      <w:bCs/>
    </w:rPr>
  </w:style>
  <w:style w:type="character" w:customStyle="1" w:styleId="40">
    <w:name w:val="Заголовок 7 Знак"/>
    <w:basedOn w:val="11"/>
    <w:link w:val="8"/>
    <w:semiHidden/>
    <w:qFormat/>
    <w:uiPriority w:val="9"/>
    <w:rPr>
      <w:sz w:val="24"/>
      <w:szCs w:val="24"/>
    </w:rPr>
  </w:style>
  <w:style w:type="character" w:customStyle="1" w:styleId="41">
    <w:name w:val="Заголовок 8 Знак"/>
    <w:basedOn w:val="11"/>
    <w:link w:val="9"/>
    <w:semiHidden/>
    <w:qFormat/>
    <w:uiPriority w:val="9"/>
    <w:rPr>
      <w:i/>
      <w:iCs/>
      <w:sz w:val="24"/>
      <w:szCs w:val="24"/>
    </w:rPr>
  </w:style>
  <w:style w:type="character" w:customStyle="1" w:styleId="42">
    <w:name w:val="Заголовок 9 Знак"/>
    <w:basedOn w:val="11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43">
    <w:name w:val="Заголовок Знак"/>
    <w:basedOn w:val="11"/>
    <w:link w:val="23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44">
    <w:name w:val="Подзаголовок Знак"/>
    <w:basedOn w:val="11"/>
    <w:link w:val="2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45">
    <w:name w:val="No Spacing"/>
    <w:basedOn w:val="1"/>
    <w:qFormat/>
    <w:uiPriority w:val="1"/>
    <w:rPr>
      <w:szCs w:val="32"/>
    </w:rPr>
  </w:style>
  <w:style w:type="paragraph" w:styleId="46">
    <w:name w:val="Quote"/>
    <w:basedOn w:val="1"/>
    <w:next w:val="1"/>
    <w:link w:val="47"/>
    <w:qFormat/>
    <w:uiPriority w:val="29"/>
    <w:rPr>
      <w:i/>
    </w:rPr>
  </w:style>
  <w:style w:type="character" w:customStyle="1" w:styleId="47">
    <w:name w:val="Цитата 2 Знак"/>
    <w:basedOn w:val="11"/>
    <w:link w:val="46"/>
    <w:qFormat/>
    <w:uiPriority w:val="29"/>
    <w:rPr>
      <w:i/>
      <w:sz w:val="24"/>
      <w:szCs w:val="24"/>
    </w:rPr>
  </w:style>
  <w:style w:type="paragraph" w:styleId="48">
    <w:name w:val="Intense Quote"/>
    <w:basedOn w:val="1"/>
    <w:next w:val="1"/>
    <w:link w:val="49"/>
    <w:qFormat/>
    <w:uiPriority w:val="30"/>
    <w:pPr>
      <w:ind w:left="720" w:right="720"/>
    </w:pPr>
    <w:rPr>
      <w:b/>
      <w:i/>
      <w:szCs w:val="22"/>
    </w:rPr>
  </w:style>
  <w:style w:type="character" w:customStyle="1" w:styleId="49">
    <w:name w:val="Выделенная цитата Знак"/>
    <w:basedOn w:val="11"/>
    <w:link w:val="48"/>
    <w:qFormat/>
    <w:uiPriority w:val="30"/>
    <w:rPr>
      <w:b/>
      <w:i/>
      <w:sz w:val="24"/>
    </w:rPr>
  </w:style>
  <w:style w:type="character" w:customStyle="1" w:styleId="50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51">
    <w:name w:val="Intense Emphasis"/>
    <w:basedOn w:val="11"/>
    <w:qFormat/>
    <w:uiPriority w:val="21"/>
    <w:rPr>
      <w:b/>
      <w:i/>
      <w:sz w:val="24"/>
      <w:szCs w:val="24"/>
      <w:u w:val="single"/>
    </w:rPr>
  </w:style>
  <w:style w:type="character" w:customStyle="1" w:styleId="52">
    <w:name w:val="Subtle Reference"/>
    <w:basedOn w:val="11"/>
    <w:qFormat/>
    <w:uiPriority w:val="31"/>
    <w:rPr>
      <w:sz w:val="24"/>
      <w:szCs w:val="24"/>
      <w:u w:val="single"/>
    </w:rPr>
  </w:style>
  <w:style w:type="character" w:customStyle="1" w:styleId="53">
    <w:name w:val="Intense Reference"/>
    <w:basedOn w:val="11"/>
    <w:qFormat/>
    <w:uiPriority w:val="32"/>
    <w:rPr>
      <w:b/>
      <w:sz w:val="24"/>
      <w:u w:val="single"/>
    </w:rPr>
  </w:style>
  <w:style w:type="character" w:customStyle="1" w:styleId="54">
    <w:name w:val="Book Title"/>
    <w:basedOn w:val="11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55">
    <w:name w:val="TOC Heading"/>
    <w:basedOn w:val="2"/>
    <w:next w:val="1"/>
    <w:semiHidden/>
    <w:unhideWhenUsed/>
    <w:qFormat/>
    <w:uiPriority w:val="39"/>
    <w:pPr>
      <w:outlineLvl w:val="9"/>
    </w:pPr>
  </w:style>
  <w:style w:type="paragraph" w:customStyle="1" w:styleId="56">
    <w:name w:val="LO-Normal"/>
    <w:qFormat/>
    <w:uiPriority w:val="0"/>
    <w:pPr>
      <w:suppressAutoHyphens/>
    </w:pPr>
    <w:rPr>
      <w:rFonts w:ascii="Times New Roman" w:hAnsi="Times New Roman" w:eastAsia="Times New Roman" w:cs="Times New Roman"/>
      <w:sz w:val="24"/>
      <w:szCs w:val="20"/>
      <w:lang w:val="ru-RU" w:eastAsia="zh-CN" w:bidi="ar-SA"/>
    </w:rPr>
  </w:style>
  <w:style w:type="character" w:customStyle="1" w:styleId="57">
    <w:name w:val="Основной текст Знак"/>
    <w:basedOn w:val="11"/>
    <w:link w:val="19"/>
    <w:qFormat/>
    <w:uiPriority w:val="0"/>
    <w:rPr>
      <w:rFonts w:ascii="Times New Roman" w:hAnsi="Times New Roman" w:eastAsia="Times New Roman"/>
      <w:sz w:val="24"/>
      <w:szCs w:val="24"/>
      <w:lang w:eastAsia="zh-CN"/>
    </w:rPr>
  </w:style>
  <w:style w:type="paragraph" w:customStyle="1" w:styleId="58">
    <w:name w:val="dt-p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/>
      <w:lang w:eastAsia="ru-RU"/>
    </w:rPr>
  </w:style>
  <w:style w:type="character" w:customStyle="1" w:styleId="59">
    <w:name w:val="Текст выноски Знак"/>
    <w:basedOn w:val="11"/>
    <w:link w:val="17"/>
    <w:semiHidden/>
    <w:uiPriority w:val="99"/>
    <w:rPr>
      <w:rFonts w:ascii="Segoe UI" w:hAnsi="Segoe UI" w:cs="Segoe UI"/>
      <w:sz w:val="18"/>
      <w:szCs w:val="18"/>
    </w:rPr>
  </w:style>
  <w:style w:type="character" w:customStyle="1" w:styleId="60">
    <w:name w:val="Верхний колонтитул Знак"/>
    <w:basedOn w:val="11"/>
    <w:link w:val="18"/>
    <w:qFormat/>
    <w:uiPriority w:val="99"/>
    <w:rPr>
      <w:sz w:val="24"/>
      <w:szCs w:val="24"/>
    </w:rPr>
  </w:style>
  <w:style w:type="character" w:customStyle="1" w:styleId="61">
    <w:name w:val="Абзац списка Знак"/>
    <w:basedOn w:val="11"/>
    <w:link w:val="33"/>
    <w:locked/>
    <w:uiPriority w:val="34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28</Pages>
  <Words>7141</Words>
  <Characters>40705</Characters>
  <Lines>339</Lines>
  <Paragraphs>95</Paragraphs>
  <TotalTime>6</TotalTime>
  <ScaleCrop>false</ScaleCrop>
  <LinksUpToDate>false</LinksUpToDate>
  <CharactersWithSpaces>47751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2024-09-04T07:33:00Z</dcterms:created>
  <dc:creator>USER</dc:creator>
  <cp:lastModifiedBy>Direktor</cp:lastModifiedBy>
  <cp:lastPrinted>2024-09-24T12:54:14Z</cp:lastPrinted>
  <dcterms:modified xsi:type="dcterms:W3CDTF">2024-09-24T12:54:17Z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0B7339D7C52146109DF91AFB85BD1FD0_12</vt:lpwstr>
  </property>
</Properties>
</file>